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507da0c81bc33d9970d43e14697484a6f61fc82"/>
    <w:p>
      <w:pPr>
        <w:pStyle w:val="Heading1"/>
      </w:pPr>
      <w:r>
        <w:t xml:space="preserve">Thesis Proposal: Enhancing Firefighter Operational Effectiveness and Safety Protocols within Saudi Arabia Jeddah's Urban Emergency Response Framework</w:t>
      </w:r>
    </w:p>
    <w:bookmarkStart w:id="20" w:name="introduction"/>
    <w:p>
      <w:pPr>
        <w:pStyle w:val="Heading2"/>
      </w:pPr>
      <w:r>
        <w:t xml:space="preserve">1. Introduction</w:t>
      </w:r>
    </w:p>
    <w:p>
      <w:pPr>
        <w:pStyle w:val="FirstParagraph"/>
      </w:pPr>
      <w:r>
        <w:t xml:space="preserve">The rapid urbanization, economic diversification, and population growth of Jeddah, the bustling commercial capital of Saudi Arabia, present unprecedented challenges for emergency services. As the primary gateway to the holy cities of Mecca and Medina, Jeddah handles immense traffic volumes year-round. This dynamic environment places extraordinary demands on the</w:t>
      </w:r>
      <w:r>
        <w:t xml:space="preserve"> </w:t>
      </w:r>
      <w:r>
        <w:rPr>
          <w:iCs/>
          <w:i/>
        </w:rPr>
        <w:t xml:space="preserve">Firefighter</w:t>
      </w:r>
      <w:r>
        <w:t xml:space="preserve"> </w:t>
      </w:r>
      <w:r>
        <w:t xml:space="preserve">personnel deployed by the General Directorate of Civil Defense (GDCD) in Saudi Arabia Jeddah. This</w:t>
      </w:r>
      <w:r>
        <w:t xml:space="preserve"> </w:t>
      </w:r>
      <w:r>
        <w:rPr>
          <w:bCs/>
          <w:b/>
        </w:rPr>
        <w:t xml:space="preserve">Thesis Proposal</w:t>
      </w:r>
      <w:r>
        <w:t xml:space="preserve"> </w:t>
      </w:r>
      <w:r>
        <w:t xml:space="preserve">addresses a critical gap: the need for context-specific, evidence-based strategies to optimize</w:t>
      </w:r>
      <w:r>
        <w:t xml:space="preserve"> </w:t>
      </w:r>
      <w:r>
        <w:rPr>
          <w:iCs/>
          <w:i/>
        </w:rPr>
        <w:t xml:space="preserve">Firefighter</w:t>
      </w:r>
      <w:r>
        <w:t xml:space="preserve"> </w:t>
      </w:r>
      <w:r>
        <w:t xml:space="preserve">performance, safety, and community resilience within Jeddah's unique socio-geographical and climatic setting. The research will directly contribute to Saudi Arabia's Vision 2030 goals of enhancing public safety infrastructure and fostering a modern, efficient emergency response system.</w:t>
      </w:r>
    </w:p>
    <w:bookmarkEnd w:id="20"/>
    <w:bookmarkStart w:id="21" w:name="problem-statement"/>
    <w:p>
      <w:pPr>
        <w:pStyle w:val="Heading2"/>
      </w:pPr>
      <w:r>
        <w:t xml:space="preserve">2. Problem Statement</w:t>
      </w:r>
    </w:p>
    <w:p>
      <w:pPr>
        <w:pStyle w:val="FirstParagraph"/>
      </w:pPr>
      <w:r>
        <w:t xml:space="preserve">Jeddah’s distinct challenges—extreme desert heat (often exceeding 45°C/113°F), dense high-rise urban centers, proximity to the Red Sea port facilities (King Abdullah Port), complex historical districts, and a surge in population due to religious tourism and economic activity—create a volatile operational landscape for the</w:t>
      </w:r>
      <w:r>
        <w:t xml:space="preserve"> </w:t>
      </w:r>
      <w:r>
        <w:rPr>
          <w:iCs/>
          <w:i/>
        </w:rPr>
        <w:t xml:space="preserve">Firefighter</w:t>
      </w:r>
      <w:r>
        <w:t xml:space="preserve">. Current response protocols, while robust, lack granular analysis tailored to Jeddah's specific hazards. Key issues include: (a) heat stress significantly impacting</w:t>
      </w:r>
      <w:r>
        <w:t xml:space="preserve"> </w:t>
      </w:r>
      <w:r>
        <w:rPr>
          <w:iCs/>
          <w:i/>
        </w:rPr>
        <w:t xml:space="preserve">Firefighter</w:t>
      </w:r>
      <w:r>
        <w:t xml:space="preserve"> </w:t>
      </w:r>
      <w:r>
        <w:t xml:space="preserve">endurance and decision-making during peak summer; (b) insufficient training on navigating Jeddah's unique architectural heritage and modern mega-projects; (c) communication barriers in multi-lingual incident scenes common in a city hosting millions of international visitors annually; and (d) limited integration of advanced predictive analytics for fire risk assessment in Jeddah's rapidly evolving urban fabric. These gaps threaten not only</w:t>
      </w:r>
      <w:r>
        <w:t xml:space="preserve"> </w:t>
      </w:r>
      <w:r>
        <w:rPr>
          <w:iCs/>
          <w:i/>
        </w:rPr>
        <w:t xml:space="preserve">Firefighter</w:t>
      </w:r>
      <w:r>
        <w:t xml:space="preserve"> </w:t>
      </w:r>
      <w:r>
        <w:t xml:space="preserve">safety but also the swift protection of life, property, and critical infrastructure vital to Saudi Arabia Jeddah's status as a global hub.</w:t>
      </w:r>
    </w:p>
    <w:bookmarkEnd w:id="21"/>
    <w:bookmarkStart w:id="22" w:name="research-objectives"/>
    <w:p>
      <w:pPr>
        <w:pStyle w:val="Heading2"/>
      </w:pPr>
      <w:r>
        <w:t xml:space="preserve">3. Research Objectives</w:t>
      </w:r>
    </w:p>
    <w:p>
      <w:pPr>
        <w:pStyle w:val="FirstParagraph"/>
      </w:pPr>
      <w:r>
        <w:t xml:space="preserve">This study proposes three primary objectives to directly address the challenges facing</w:t>
      </w:r>
      <w:r>
        <w:t xml:space="preserve"> </w:t>
      </w:r>
      <w:r>
        <w:rPr>
          <w:iCs/>
          <w:i/>
        </w:rPr>
        <w:t xml:space="preserve">Firefighter</w:t>
      </w:r>
      <w:r>
        <w:t xml:space="preserve"> </w:t>
      </w:r>
      <w:r>
        <w:t xml:space="preserve">personnel in Saudi Arabia Jeddah:</w:t>
      </w:r>
    </w:p>
    <w:p>
      <w:pPr>
        <w:numPr>
          <w:ilvl w:val="0"/>
          <w:numId w:val="1001"/>
        </w:numPr>
        <w:pStyle w:val="Compact"/>
      </w:pPr>
      <w:r>
        <w:rPr>
          <w:bCs/>
          <w:b/>
        </w:rPr>
        <w:t xml:space="preserve">To Conduct a Comprehensive Hazard Mapping and Risk Assessment</w:t>
      </w:r>
      <w:r>
        <w:t xml:space="preserve">: Utilize Geographic Information Systems (GIS), historical incident data from GDCD-Jeddah, and climate modeling to create a hyper-localized risk map of Jeddah. This will identify hotspots for fire incidents, structural vulnerabilities, and environmental stressors specific to</w:t>
      </w:r>
      <w:r>
        <w:t xml:space="preserve"> </w:t>
      </w:r>
      <w:r>
        <w:rPr>
          <w:iCs/>
          <w:i/>
        </w:rPr>
        <w:t xml:space="preserve">Firefighter</w:t>
      </w:r>
      <w:r>
        <w:t xml:space="preserve"> </w:t>
      </w:r>
      <w:r>
        <w:t xml:space="preserve">operations.</w:t>
      </w:r>
    </w:p>
    <w:p>
      <w:pPr>
        <w:numPr>
          <w:ilvl w:val="0"/>
          <w:numId w:val="1001"/>
        </w:numPr>
        <w:pStyle w:val="Compact"/>
      </w:pPr>
      <w:r>
        <w:rPr>
          <w:bCs/>
          <w:b/>
        </w:rPr>
        <w:t xml:space="preserve">To Evaluate Current Training Protocols Against Jeddah-Specific Operational Demands</w:t>
      </w:r>
      <w:r>
        <w:t xml:space="preserve">: Analyze existing GDCD-Jeddah training curricula through surveys with active</w:t>
      </w:r>
      <w:r>
        <w:t xml:space="preserve"> </w:t>
      </w:r>
      <w:r>
        <w:rPr>
          <w:iCs/>
          <w:i/>
        </w:rPr>
        <w:t xml:space="preserve">Firefighter</w:t>
      </w:r>
      <w:r>
        <w:t xml:space="preserve"> </w:t>
      </w:r>
      <w:r>
        <w:t xml:space="preserve">personnel, simulation exercises reflecting Jeddah's heat, architecture, and traffic patterns, and comparative studies with international best practices suited to similar climates (e.g., Dubai, Doha).</w:t>
      </w:r>
    </w:p>
    <w:p>
      <w:pPr>
        <w:numPr>
          <w:ilvl w:val="0"/>
          <w:numId w:val="1001"/>
        </w:numPr>
        <w:pStyle w:val="Compact"/>
      </w:pPr>
      <w:r>
        <w:rPr>
          <w:bCs/>
          <w:b/>
        </w:rPr>
        <w:t xml:space="preserve">To Develop and Propose a Contextualized Operational Framework</w:t>
      </w:r>
      <w:r>
        <w:t xml:space="preserve">: Design an integrated framework incorporating advanced thermal monitoring gear protocols for Jeddah's heat stress mitigation; enhanced communication systems for multilingual incidents; culturally sensitive community engagement strategies to improve early warning and cooperation; and data-driven resource allocation models based on the hazard map.</w:t>
      </w:r>
    </w:p>
    <w:bookmarkEnd w:id="22"/>
    <w:bookmarkStart w:id="23" w:name="significance-of-the-study"/>
    <w:p>
      <w:pPr>
        <w:pStyle w:val="Heading2"/>
      </w:pPr>
      <w:r>
        <w:t xml:space="preserve">4. Significance of the Study</w:t>
      </w:r>
    </w:p>
    <w:p>
      <w:pPr>
        <w:pStyle w:val="FirstParagraph"/>
      </w:pPr>
      <w:r>
        <w:t xml:space="preserve">This</w:t>
      </w:r>
      <w:r>
        <w:t xml:space="preserve"> </w:t>
      </w:r>
      <w:r>
        <w:rPr>
          <w:bCs/>
          <w:b/>
        </w:rPr>
        <w:t xml:space="preserve">Thesis Proposal</w:t>
      </w:r>
      <w:r>
        <w:t xml:space="preserve"> </w:t>
      </w:r>
      <w:r>
        <w:t xml:space="preserve">holds profound significance for Saudi Arabia Jeddah's public safety ecosystem:</w:t>
      </w:r>
    </w:p>
    <w:p>
      <w:pPr>
        <w:numPr>
          <w:ilvl w:val="0"/>
          <w:numId w:val="1002"/>
        </w:numPr>
        <w:pStyle w:val="Compact"/>
      </w:pPr>
      <w:r>
        <w:rPr>
          <w:iCs/>
          <w:i/>
        </w:rPr>
        <w:t xml:space="preserve">Enhanced Firefighter Safety &amp; Performance</w:t>
      </w:r>
      <w:r>
        <w:t xml:space="preserve">: The research directly targets reducing occupational injuries and fatalities among the frontline</w:t>
      </w:r>
      <w:r>
        <w:t xml:space="preserve"> </w:t>
      </w:r>
      <w:r>
        <w:rPr>
          <w:iCs/>
          <w:i/>
        </w:rPr>
        <w:t xml:space="preserve">Firefighter</w:t>
      </w:r>
      <w:r>
        <w:t xml:space="preserve">, a critical priority under Saudi Arabia's National Strategy for Public Safety. Improved heat stress protocols alone could significantly extend operational windows during peak fire season.</w:t>
      </w:r>
    </w:p>
    <w:p>
      <w:pPr>
        <w:numPr>
          <w:ilvl w:val="0"/>
          <w:numId w:val="1002"/>
        </w:numPr>
        <w:pStyle w:val="Compact"/>
      </w:pPr>
      <w:r>
        <w:rPr>
          <w:iCs/>
          <w:i/>
        </w:rPr>
        <w:t xml:space="preserve">Optimized Resource Allocation</w:t>
      </w:r>
      <w:r>
        <w:t xml:space="preserve">: By providing data-driven insights into Jeddah's specific risk profile, the framework will enable GDCD-Jeddah to strategically deploy personnel, equipment, and training resources where they are most needed, maximizing efficiency within Vision 2030 fiscal constraints.</w:t>
      </w:r>
    </w:p>
    <w:p>
      <w:pPr>
        <w:numPr>
          <w:ilvl w:val="0"/>
          <w:numId w:val="1002"/>
        </w:numPr>
        <w:pStyle w:val="Compact"/>
      </w:pPr>
      <w:r>
        <w:rPr>
          <w:iCs/>
          <w:i/>
        </w:rPr>
        <w:t xml:space="preserve">Strengthened Community Resilience</w:t>
      </w:r>
      <w:r>
        <w:t xml:space="preserve">: The proposed community engagement strategies foster trust between the</w:t>
      </w:r>
      <w:r>
        <w:t xml:space="preserve"> </w:t>
      </w:r>
      <w:r>
        <w:rPr>
          <w:iCs/>
          <w:i/>
        </w:rPr>
        <w:t xml:space="preserve">Firefighter</w:t>
      </w:r>
      <w:r>
        <w:t xml:space="preserve"> </w:t>
      </w:r>
      <w:r>
        <w:t xml:space="preserve">corps and Jeddah's diverse population (local citizens, expatriates, pilgrims), leading to faster incident reporting and more effective pre-incident planning.</w:t>
      </w:r>
    </w:p>
    <w:p>
      <w:pPr>
        <w:numPr>
          <w:ilvl w:val="0"/>
          <w:numId w:val="1002"/>
        </w:numPr>
        <w:pStyle w:val="Compact"/>
      </w:pPr>
      <w:r>
        <w:rPr>
          <w:iCs/>
          <w:i/>
        </w:rPr>
        <w:t xml:space="preserve">National Benchmark for Emergency Services</w:t>
      </w:r>
      <w:r>
        <w:t xml:space="preserve">: The outcomes will establish a replicable model for other major cities within Saudi Arabia, positioning Jeddah as a leader in innovative emergency management aligned with the Kingdom's modernization goals.</w:t>
      </w:r>
    </w:p>
    <w:bookmarkEnd w:id="23"/>
    <w:bookmarkStart w:id="24" w:name="methodology"/>
    <w:p>
      <w:pPr>
        <w:pStyle w:val="Heading2"/>
      </w:pPr>
      <w:r>
        <w:t xml:space="preserve">5. Methodology</w:t>
      </w:r>
    </w:p>
    <w:p>
      <w:pPr>
        <w:pStyle w:val="FirstParagraph"/>
      </w:pPr>
      <w:r>
        <w:t xml:space="preserve">The research employs a mixed-methods approach combining quantitative and qualitative analysis:</w:t>
      </w:r>
    </w:p>
    <w:p>
      <w:pPr>
        <w:numPr>
          <w:ilvl w:val="0"/>
          <w:numId w:val="1003"/>
        </w:numPr>
        <w:pStyle w:val="Compact"/>
      </w:pPr>
      <w:r>
        <w:rPr>
          <w:iCs/>
          <w:i/>
        </w:rPr>
        <w:t xml:space="preserve">Quantitative Analysis</w:t>
      </w:r>
      <w:r>
        <w:t xml:space="preserve">: Review of 5 years of GDCD-Jeddah incident reports (fire type, location, time, weather conditions), GIS spatial analysis of high-risk zones using satellite imagery and building footprints.</w:t>
      </w:r>
    </w:p>
    <w:p>
      <w:pPr>
        <w:numPr>
          <w:ilvl w:val="0"/>
          <w:numId w:val="1003"/>
        </w:numPr>
        <w:pStyle w:val="Compact"/>
      </w:pPr>
      <w:r>
        <w:rPr>
          <w:iCs/>
          <w:i/>
        </w:rPr>
        <w:t xml:space="preserve">Qualitative Research</w:t>
      </w:r>
      <w:r>
        <w:t xml:space="preserve">: In-depth interviews with 30+ active Jeddah</w:t>
      </w:r>
      <w:r>
        <w:t xml:space="preserve"> </w:t>
      </w:r>
      <w:r>
        <w:rPr>
          <w:iCs/>
          <w:i/>
        </w:rPr>
        <w:t xml:space="preserve">Firefighter</w:t>
      </w:r>
      <w:r>
        <w:t xml:space="preserve">s and GDCD commanders; focus groups with community leaders in key neighborhoods (e.g., Al-Balad Historic District, Jeddah Central); simulation-based training evaluations.</w:t>
      </w:r>
    </w:p>
    <w:p>
      <w:pPr>
        <w:numPr>
          <w:ilvl w:val="0"/>
          <w:numId w:val="1003"/>
        </w:numPr>
        <w:pStyle w:val="Compact"/>
      </w:pPr>
      <w:r>
        <w:rPr>
          <w:iCs/>
          <w:i/>
        </w:rPr>
        <w:t xml:space="preserve">Comparative Benchmarking</w:t>
      </w:r>
      <w:r>
        <w:t xml:space="preserve">: Analysis of fire service protocols from cities with comparable climate and urban density (e.g., Dubai, Doha, Singapore) to identify adaptable best practices for Saudi Arabia Jeddah.</w:t>
      </w:r>
    </w:p>
    <w:p>
      <w:pPr>
        <w:numPr>
          <w:ilvl w:val="0"/>
          <w:numId w:val="1003"/>
        </w:numPr>
        <w:pStyle w:val="Compact"/>
      </w:pPr>
      <w:r>
        <w:rPr>
          <w:iCs/>
          <w:i/>
        </w:rPr>
        <w:t xml:space="preserve">Framework Development</w:t>
      </w:r>
      <w:r>
        <w:t xml:space="preserve">: Collaborative workshops with GDCD-Jeddah leadership to translate findings into actionable recommendations for revised protocols and training modules.</w:t>
      </w:r>
    </w:p>
    <w:bookmarkEnd w:id="24"/>
    <w:bookmarkStart w:id="25" w:name="expected-outcomes-and-contribution"/>
    <w:p>
      <w:pPr>
        <w:pStyle w:val="Heading2"/>
      </w:pPr>
      <w:r>
        <w:t xml:space="preserve">6. Expected Outcomes and Contribution</w:t>
      </w:r>
    </w:p>
    <w:p>
      <w:pPr>
        <w:pStyle w:val="FirstParagraph"/>
      </w:pPr>
      <w:r>
        <w:t xml:space="preserve">This thesis will deliver a comprehensive, evidence-based operational framework specifically designed for the</w:t>
      </w:r>
      <w:r>
        <w:t xml:space="preserve"> </w:t>
      </w:r>
      <w:r>
        <w:rPr>
          <w:iCs/>
          <w:i/>
        </w:rPr>
        <w:t xml:space="preserve">Firefighter</w:t>
      </w:r>
      <w:r>
        <w:t xml:space="preserve"> </w:t>
      </w:r>
      <w:r>
        <w:t xml:space="preserve">in Saudi Arabia Jeddah. Key outputs include:</w:t>
      </w:r>
    </w:p>
    <w:p>
      <w:pPr>
        <w:numPr>
          <w:ilvl w:val="0"/>
          <w:numId w:val="1004"/>
        </w:numPr>
        <w:pStyle w:val="Compact"/>
      </w:pPr>
      <w:r>
        <w:t xml:space="preserve">A detailed, interactive GIS risk map of Jeddah highlighting critical zones for fire response and prevention.</w:t>
      </w:r>
    </w:p>
    <w:p>
      <w:pPr>
        <w:numPr>
          <w:ilvl w:val="0"/>
          <w:numId w:val="1004"/>
        </w:numPr>
        <w:pStyle w:val="Compact"/>
      </w:pPr>
      <w:r>
        <w:t xml:space="preserve">An enhanced GDCD-Jeddah training curriculum addressing heat stress management, cultural competency, advanced technical rescue in modern architecture, and multilingual communication.</w:t>
      </w:r>
    </w:p>
    <w:p>
      <w:pPr>
        <w:numPr>
          <w:ilvl w:val="0"/>
          <w:numId w:val="1004"/>
        </w:numPr>
        <w:pStyle w:val="Compact"/>
      </w:pPr>
      <w:r>
        <w:t xml:space="preserve">A strategic resource allocation model optimizing station placement and equipment distribution across Jeddah's evolving urban landscape.</w:t>
      </w:r>
    </w:p>
    <w:p>
      <w:pPr>
        <w:numPr>
          <w:ilvl w:val="0"/>
          <w:numId w:val="1004"/>
        </w:numPr>
        <w:pStyle w:val="Compact"/>
      </w:pPr>
      <w:r>
        <w:t xml:space="preserve">Policy recommendations for integrating predictive analytics into the GDCD-Jeddah operational command system.</w:t>
      </w:r>
    </w:p>
    <w:bookmarkEnd w:id="25"/>
    <w:bookmarkStart w:id="26" w:name="conclusion"/>
    <w:p>
      <w:pPr>
        <w:pStyle w:val="Heading2"/>
      </w:pPr>
      <w:r>
        <w:t xml:space="preserve">7. Conclusion</w:t>
      </w:r>
    </w:p>
    <w:p>
      <w:pPr>
        <w:pStyle w:val="FirstParagraph"/>
      </w:pPr>
      <w:r>
        <w:t xml:space="preserve">The safety of the public and the professionalism of the dedicated</w:t>
      </w:r>
      <w:r>
        <w:t xml:space="preserve"> </w:t>
      </w:r>
      <w:r>
        <w:rPr>
          <w:iCs/>
          <w:i/>
        </w:rPr>
        <w:t xml:space="preserve">Firefighter</w:t>
      </w:r>
      <w:r>
        <w:t xml:space="preserve"> </w:t>
      </w:r>
      <w:r>
        <w:t xml:space="preserve">in Saudi Arabia Jeddah are inextricably linked to context-specific, forward-looking emergency management strategies. This</w:t>
      </w:r>
      <w:r>
        <w:t xml:space="preserve"> </w:t>
      </w:r>
      <w:r>
        <w:rPr>
          <w:bCs/>
          <w:b/>
        </w:rPr>
        <w:t xml:space="preserve">Thesis Proposal</w:t>
      </w:r>
      <w:r>
        <w:t xml:space="preserve"> </w:t>
      </w:r>
      <w:r>
        <w:t xml:space="preserve">outlines a necessary and timely investigation into optimizing firefighter effectiveness within Jeddah's unique challenges. By grounding the research firmly in the realities of Saudi Arabia Jeddah – its climate, culture, urban density, and strategic importance – this study promises not only to elevate local emergency response capabilities but also to provide a vital blueprint for the future of public safety across the Kingdom. Investing in this research is an investment in safeguarding one of Saudi Arabia's most dynamic and critical cities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Effectiveness in Saudi Arabia Jeddah</dc:title>
  <dc:creator/>
  <dc:language>en</dc:language>
  <cp:keywords/>
  <dcterms:created xsi:type="dcterms:W3CDTF">2025-12-11T16:20:52Z</dcterms:created>
  <dcterms:modified xsi:type="dcterms:W3CDTF">2025-12-11T16:20:52Z</dcterms:modified>
</cp:coreProperties>
</file>

<file path=docProps/custom.xml><?xml version="1.0" encoding="utf-8"?>
<Properties xmlns="http://schemas.openxmlformats.org/officeDocument/2006/custom-properties" xmlns:vt="http://schemas.openxmlformats.org/officeDocument/2006/docPropsVTypes"/>
</file>