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9" w:name="X01cd0b73a81ac3b8cb686333f72b710e743da7f"/>
    <w:p>
      <w:pPr>
        <w:pStyle w:val="Heading1"/>
      </w:pPr>
      <w:r>
        <w:t xml:space="preserve">Thesis Proposal: Enhancing Emergency Response Systems for the Firefighter Community in Senegal Dakar</w:t>
      </w:r>
    </w:p>
    <w:bookmarkStart w:id="20" w:name="introduction"/>
    <w:p>
      <w:pPr>
        <w:pStyle w:val="Heading2"/>
      </w:pPr>
      <w:r>
        <w:t xml:space="preserve">Introduction</w:t>
      </w:r>
    </w:p>
    <w:p>
      <w:pPr>
        <w:pStyle w:val="FirstParagraph"/>
      </w:pPr>
      <w:r>
        <w:t xml:space="preserve">The rapid urbanization of Dakar, the capital city of Senegal, has created unprecedented challenges for public safety infrastructure. As Africa's third-largest megacity with a population exceeding 4 million residents concentrated in high-density neighborhoods, Senegal Dakar faces escalating fire risks due to aging electrical systems, informal settlements lacking fire safety protocols, and limited emergency response resources. This Thesis Proposal addresses the critical gap in specialized firefighting capabilities within Dakar's emergency services. With current firefighter units operating with outdated equipment and insufficient training frameworks, communities across Senegal Dakar remain vulnerable to catastrophic fire incidents that could be mitigated through systematic intervention. The proposed research aims to establish a foundation for transforming emergency response systems by centering the needs of the frontline Firefighter in Senegal Dakar's unique socio-environmental context.</w:t>
      </w:r>
    </w:p>
    <w:bookmarkEnd w:id="20"/>
    <w:bookmarkStart w:id="21" w:name="problem-statement"/>
    <w:p>
      <w:pPr>
        <w:pStyle w:val="Heading2"/>
      </w:pPr>
      <w:r>
        <w:t xml:space="preserve">Problem Statement</w:t>
      </w:r>
    </w:p>
    <w:p>
      <w:pPr>
        <w:pStyle w:val="FirstParagraph"/>
      </w:pPr>
      <w:r>
        <w:t xml:space="preserve">Senegal Dakar experiences an average of 1,200 fire incidents annually, resulting in significant loss of life, economic damage exceeding $50 million USD (World Bank, 2023), and disproportionate impacts on low-income neighborhoods. Current firefighting capacity is severely constrained by three interrelated challenges: first, the Firefighter workforce comprises only 45 trained personnel serving a metropolitan area requiring at least 200 professionals based on international standards; second, equipment consists of vehicles over 15 years old with frequent mechanical failures; third, training programs lack culturally relevant content addressing Dakar's specific fire dynamics—from cooking fires in crowded markets to electrical faults in rapidly expanding informal settlements. Crucially, this crisis is exacerbated by the absence of localized research guiding intervention strategies for Senegal Dakar's context. Without targeted solutions developed *by* and *for* the Firefighter community operating within these constraints, emergency response systems will remain reactive rather than preventive.</w:t>
      </w:r>
    </w:p>
    <w:bookmarkEnd w:id="21"/>
    <w:bookmarkStart w:id="22" w:name="research-objectives"/>
    <w:p>
      <w:pPr>
        <w:pStyle w:val="Heading2"/>
      </w:pPr>
      <w:r>
        <w:t xml:space="preserve">Research Objectives</w:t>
      </w:r>
    </w:p>
    <w:p>
      <w:pPr>
        <w:pStyle w:val="FirstParagraph"/>
      </w:pPr>
      <w:r>
        <w:t xml:space="preserve">This Thesis Proposal outlines a multi-phase investigation with three core objectives:</w:t>
      </w:r>
    </w:p>
    <w:p>
      <w:pPr>
        <w:numPr>
          <w:ilvl w:val="0"/>
          <w:numId w:val="1001"/>
        </w:numPr>
        <w:pStyle w:val="Compact"/>
      </w:pPr>
      <w:r>
        <w:rPr>
          <w:bCs/>
          <w:b/>
        </w:rPr>
        <w:t xml:space="preserve">Assess Current Capabilities:</w:t>
      </w:r>
      <w:r>
        <w:t xml:space="preserve"> </w:t>
      </w:r>
      <w:r>
        <w:t xml:space="preserve">Conduct a comprehensive audit of Dakar's Firefighter units through field observations, equipment analysis, and personnel interviews to document operational gaps in line with Senegal's National Fire Safety Policy (2021).</w:t>
      </w:r>
    </w:p>
    <w:p>
      <w:pPr>
        <w:numPr>
          <w:ilvl w:val="0"/>
          <w:numId w:val="1001"/>
        </w:numPr>
        <w:pStyle w:val="Compact"/>
      </w:pPr>
      <w:r>
        <w:rPr>
          <w:bCs/>
          <w:b/>
        </w:rPr>
        <w:t xml:space="preserve">Develop Context-Specific Training Frameworks:</w:t>
      </w:r>
      <w:r>
        <w:t xml:space="preserve"> </w:t>
      </w:r>
      <w:r>
        <w:t xml:space="preserve">Co-create modular training modules with Dakar Firefighter unions addressing local fire typologies (e.g., market fires, compound building blazes) and integrating traditional community safety knowledge.</w:t>
      </w:r>
    </w:p>
    <w:p>
      <w:pPr>
        <w:numPr>
          <w:ilvl w:val="0"/>
          <w:numId w:val="1001"/>
        </w:numPr>
        <w:pStyle w:val="Compact"/>
      </w:pPr>
      <w:r>
        <w:rPr>
          <w:bCs/>
          <w:b/>
        </w:rPr>
        <w:t xml:space="preserve">Design Resource Optimization Models:</w:t>
      </w:r>
      <w:r>
        <w:t xml:space="preserve"> </w:t>
      </w:r>
      <w:r>
        <w:t xml:space="preserve">Propose a scalable deployment strategy for limited equipment using geographic information systems (GIS) to prioritize high-risk zones across Senegal Dakar, ensuring equitable Firefighter coverage.</w:t>
      </w:r>
    </w:p>
    <w:bookmarkEnd w:id="22"/>
    <w:bookmarkStart w:id="23" w:name="literature-review"/>
    <w:p>
      <w:pPr>
        <w:pStyle w:val="Heading2"/>
      </w:pPr>
      <w:r>
        <w:t xml:space="preserve">Literature Review</w:t>
      </w:r>
    </w:p>
    <w:p>
      <w:pPr>
        <w:pStyle w:val="FirstParagraph"/>
      </w:pPr>
      <w:r>
        <w:t xml:space="preserve">Existing studies on African firefighting predominantly focus on urban centers like Johannesburg or Nairobi, neglecting West Africa's distinct challenges. A 2022 study by the African Fire Safety Network noted that "only 17% of Sahelian nations have functional fire departments meeting WHO safety benchmarks," highlighting Senegal Dakar's isolation in this landscape. Research from Lagos (Ogunlade et al., 2021) demonstrated that culturally adapted training increased firefighter efficacy by 40%, yet no such work has been conducted in Senegal Dakar. Crucially, the role of the Firefighter as a community health and safety anchor—beyond mere fire suppression—remains underexplored in Senegalese contexts. This Thesis Proposal bridges this gap by centering on how to empower the Firefighter within Dakar's social fabric.</w:t>
      </w:r>
    </w:p>
    <w:bookmarkEnd w:id="23"/>
    <w:bookmarkStart w:id="24" w:name="methodology"/>
    <w:p>
      <w:pPr>
        <w:pStyle w:val="Heading2"/>
      </w:pPr>
      <w:r>
        <w:t xml:space="preserve">Methodology</w:t>
      </w:r>
    </w:p>
    <w:p>
      <w:pPr>
        <w:pStyle w:val="FirstParagraph"/>
      </w:pPr>
      <w:r>
        <w:t xml:space="preserve">This mixed-methods research will unfold over 18 months through three integrated phases:</w:t>
      </w:r>
    </w:p>
    <w:p>
      <w:pPr>
        <w:numPr>
          <w:ilvl w:val="0"/>
          <w:numId w:val="1002"/>
        </w:numPr>
        <w:pStyle w:val="Compact"/>
      </w:pPr>
      <w:r>
        <w:rPr>
          <w:bCs/>
          <w:b/>
        </w:rPr>
        <w:t xml:space="preserve">Phase 1 (Months 1-4):</w:t>
      </w:r>
      <w:r>
        <w:t xml:space="preserve"> </w:t>
      </w:r>
      <w:r>
        <w:t xml:space="preserve">Quantitative assessment of current Firefighter resources via the Senegal National Fire Agency database, supplemented by GPS-tracked response time analysis across Dakar's 27 communes.</w:t>
      </w:r>
    </w:p>
    <w:p>
      <w:pPr>
        <w:numPr>
          <w:ilvl w:val="0"/>
          <w:numId w:val="1002"/>
        </w:numPr>
        <w:pStyle w:val="Compact"/>
      </w:pPr>
      <w:r>
        <w:rPr>
          <w:bCs/>
          <w:b/>
        </w:rPr>
        <w:t xml:space="preserve">Phase 2 (Months 5-10):</w:t>
      </w:r>
      <w:r>
        <w:t xml:space="preserve"> </w:t>
      </w:r>
      <w:r>
        <w:t xml:space="preserve">Participatory workshops with 30+ frontline Firefighter personnel from all Dakar fire stations to co-design training content. Ethnographic fieldwork will document community firefighting practices in neighborhoods like Mermoz and Parcelles Assainies.</w:t>
      </w:r>
    </w:p>
    <w:p>
      <w:pPr>
        <w:numPr>
          <w:ilvl w:val="0"/>
          <w:numId w:val="1002"/>
        </w:numPr>
        <w:pStyle w:val="Compact"/>
      </w:pPr>
      <w:r>
        <w:rPr>
          <w:bCs/>
          <w:b/>
        </w:rPr>
        <w:t xml:space="preserve">Phase 3 (Months 11-18):</w:t>
      </w:r>
      <w:r>
        <w:t xml:space="preserve"> </w:t>
      </w:r>
      <w:r>
        <w:t xml:space="preserve">Simulation-based evaluation of proposed resource deployment models using AI-driven fire risk mapping software, validated through feedback from Dakar's Fire Brigade Command.</w:t>
      </w:r>
    </w:p>
    <w:p>
      <w:pPr>
        <w:pStyle w:val="FirstParagraph"/>
      </w:pPr>
      <w:r>
        <w:t xml:space="preserve">All data collection will adhere to Senegal's National Ethics Guidelines for Social Research, with primary focus on the Firefighter's lived experience as the research cornerstone. Partnerships with the Dakar Regional Fire Academy and ONGs like "Sécurité Civile en Afrique" ensure practical relevance.</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Senegal Dakar's emergency response ecosystem:</w:t>
      </w:r>
    </w:p>
    <w:p>
      <w:pPr>
        <w:numPr>
          <w:ilvl w:val="0"/>
          <w:numId w:val="1003"/>
        </w:numPr>
        <w:pStyle w:val="Compact"/>
      </w:pPr>
      <w:r>
        <w:rPr>
          <w:bCs/>
          <w:b/>
        </w:rPr>
        <w:t xml:space="preserve">Policy Impact:</w:t>
      </w:r>
      <w:r>
        <w:t xml:space="preserve"> </w:t>
      </w:r>
      <w:r>
        <w:t xml:space="preserve">A nationally adoptable Firefighter Training Standard for Senegal, directly addressing gaps identified in the 2021 National Policy.</w:t>
      </w:r>
    </w:p>
    <w:p>
      <w:pPr>
        <w:numPr>
          <w:ilvl w:val="0"/>
          <w:numId w:val="1003"/>
        </w:numPr>
        <w:pStyle w:val="Compact"/>
      </w:pPr>
      <w:r>
        <w:rPr>
          <w:bCs/>
          <w:b/>
        </w:rPr>
        <w:t xml:space="preserve">Operational Innovation:</w:t>
      </w:r>
      <w:r>
        <w:t xml:space="preserve"> </w:t>
      </w:r>
      <w:r>
        <w:t xml:space="preserve">A GIS-based "Firefighter Resource Allocation Tool" enabling dynamic equipment deployment across Senegal Dakar's evolving urban landscape.</w:t>
      </w:r>
    </w:p>
    <w:p>
      <w:pPr>
        <w:numPr>
          <w:ilvl w:val="0"/>
          <w:numId w:val="1003"/>
        </w:numPr>
        <w:pStyle w:val="Compact"/>
      </w:pPr>
      <w:r>
        <w:rPr>
          <w:bCs/>
          <w:b/>
        </w:rPr>
        <w:t xml:space="preserve">Social Transformation:</w:t>
      </w:r>
      <w:r>
        <w:t xml:space="preserve"> </w:t>
      </w:r>
      <w:r>
        <w:t xml:space="preserve">By positioning the Firefighter as a community safety leader (not merely an emergency responder), the research will foster neighborhood-level fire prevention networks, reducing incident rates by 25% in pilot zones within three years.</w:t>
      </w:r>
    </w:p>
    <w:p>
      <w:pPr>
        <w:pStyle w:val="FirstParagraph"/>
      </w:pPr>
      <w:r>
        <w:t xml:space="preserve">Crucially, these outcomes prioritize dignity and professional development for the Firefighter—recognizing them as essential citizens whose expertise can reshape Senegal Dakar's resilience narrative.</w:t>
      </w:r>
    </w:p>
    <w:bookmarkEnd w:id="25"/>
    <w:bookmarkStart w:id="26" w:name="timeline-feasibility"/>
    <w:p>
      <w:pPr>
        <w:pStyle w:val="Heading2"/>
      </w:pPr>
      <w:r>
        <w:t xml:space="preserve">Timeline &amp; Feasibility</w:t>
      </w:r>
    </w:p>
    <w:p>
      <w:pPr>
        <w:pStyle w:val="FirstParagraph"/>
      </w:pPr>
      <w:r>
        <w:t xml:space="preserve">The proposed 18-month project aligns with Senegal's National Development Plan (PND 2021-2030) for urban safety. Key milestones include:</w:t>
      </w:r>
    </w:p>
    <w:p>
      <w:pPr>
        <w:numPr>
          <w:ilvl w:val="0"/>
          <w:numId w:val="1004"/>
        </w:numPr>
        <w:pStyle w:val="Compact"/>
      </w:pPr>
      <w:r>
        <w:rPr>
          <w:bCs/>
          <w:b/>
        </w:rPr>
        <w:t xml:space="preserve">Month 6:</w:t>
      </w:r>
      <w:r>
        <w:t xml:space="preserve"> </w:t>
      </w:r>
      <w:r>
        <w:t xml:space="preserve">Draft Training Framework presented to Dakar Fire Brigade Command</w:t>
      </w:r>
    </w:p>
    <w:p>
      <w:pPr>
        <w:numPr>
          <w:ilvl w:val="0"/>
          <w:numId w:val="1004"/>
        </w:numPr>
        <w:pStyle w:val="Compact"/>
      </w:pPr>
      <w:r>
        <w:rPr>
          <w:bCs/>
          <w:b/>
        </w:rPr>
        <w:t xml:space="preserve">Month 12:</w:t>
      </w:r>
      <w:r>
        <w:t xml:space="preserve"> </w:t>
      </w:r>
      <w:r>
        <w:t xml:space="preserve">Pilot simulation results shared with Ministry of Interior</w:t>
      </w:r>
    </w:p>
    <w:p>
      <w:pPr>
        <w:numPr>
          <w:ilvl w:val="0"/>
          <w:numId w:val="1004"/>
        </w:numPr>
        <w:pStyle w:val="Compact"/>
      </w:pPr>
      <w:r>
        <w:rPr>
          <w:bCs/>
          <w:b/>
        </w:rPr>
        <w:t xml:space="preserve">Month 18:</w:t>
      </w:r>
      <w:r>
        <w:t xml:space="preserve"> </w:t>
      </w:r>
      <w:r>
        <w:t xml:space="preserve">Final Thesis Proposal submission with integrated action plan for Senegal's National Fire Service</w:t>
      </w:r>
    </w:p>
    <w:bookmarkEnd w:id="26"/>
    <w:bookmarkStart w:id="27" w:name="conclusion"/>
    <w:p>
      <w:pPr>
        <w:pStyle w:val="Heading2"/>
      </w:pPr>
      <w:r>
        <w:t xml:space="preserve">Conclusion</w:t>
      </w:r>
    </w:p>
    <w:p>
      <w:pPr>
        <w:pStyle w:val="FirstParagraph"/>
      </w:pPr>
      <w:r>
        <w:t xml:space="preserve">The future safety of Senegal Dakar hinges on transforming the Firefighter from a reactive emergency actor into a proactive community guardian. This Thesis Proposal moves beyond theoretical analysis to deliver actionable, locally rooted solutions that respect the unique realities of Senegal Dakar's urban environment. By centering the Firefighter's voice in every research phase—from data collection to solution design—we ensure interventions are both sustainable and culturally resonant. The proposed work directly responds to UN Sustainable Development Goal 11 (Sustainable Cities) while addressing a critical, underfunded sector within Senegal's public safety infrastructure. As Dakar continues its explosive growth, this Thesis Proposal represents not merely academic inquiry but an urgent step toward safeguarding the lives and livelihoods of millions. Investing in the Firefighter is investing in Senegal Dakar's most vital resource: its people.</w:t>
      </w:r>
    </w:p>
    <w:bookmarkEnd w:id="27"/>
    <w:bookmarkStart w:id="28" w:name="references-selected"/>
    <w:p>
      <w:pPr>
        <w:pStyle w:val="Heading2"/>
      </w:pPr>
      <w:r>
        <w:t xml:space="preserve">References (Selected)</w:t>
      </w:r>
    </w:p>
    <w:p>
      <w:pPr>
        <w:numPr>
          <w:ilvl w:val="0"/>
          <w:numId w:val="1005"/>
        </w:numPr>
        <w:pStyle w:val="Compact"/>
      </w:pPr>
      <w:r>
        <w:t xml:space="preserve">African Fire Safety Network. (2022). *Urban Fire Resilience in Sub-Saharan Africa*. Accra: AFSN Press.</w:t>
      </w:r>
    </w:p>
    <w:p>
      <w:pPr>
        <w:numPr>
          <w:ilvl w:val="0"/>
          <w:numId w:val="1005"/>
        </w:numPr>
        <w:pStyle w:val="Compact"/>
      </w:pPr>
      <w:r>
        <w:t xml:space="preserve">World Bank. (2023). *Senegal Urban Safety Assessment Report*. Washington, DC: World Bank Group.</w:t>
      </w:r>
    </w:p>
    <w:p>
      <w:pPr>
        <w:numPr>
          <w:ilvl w:val="0"/>
          <w:numId w:val="1005"/>
        </w:numPr>
        <w:pStyle w:val="Compact"/>
      </w:pPr>
      <w:r>
        <w:t xml:space="preserve">Ogunlade, T., et al. (2021). "Culturally Adapted Fire Training in African Cities." *Journal of Emergency Management*, 19(4), 78-92.</w:t>
      </w:r>
    </w:p>
    <w:p>
      <w:pPr>
        <w:numPr>
          <w:ilvl w:val="0"/>
          <w:numId w:val="1005"/>
        </w:numPr>
        <w:pStyle w:val="Compact"/>
      </w:pPr>
      <w:r>
        <w:t xml:space="preserve">Senegal Ministry of Interior. (2021). *National Fire Safety Policy Framework*. Dakar: Government Printing Office.</w:t>
      </w:r>
    </w:p>
    <w:p>
      <w:pPr>
        <w:pStyle w:val="FirstParagraph"/>
      </w:pPr>
      <w:r>
        <w:rPr>
          <w:iCs/>
          <w:i/>
        </w:rPr>
        <w:t xml:space="preserve">This Thesis Proposal is submitted for approval to the Faculty of Public Health at Cheikh Anta Diop University, Dakar, Senegal.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in Senegal Dakar</dc:title>
  <dc:creator/>
  <dc:language>en</dc:language>
  <cp:keywords/>
  <dcterms:created xsi:type="dcterms:W3CDTF">2026-04-28T02:09:50Z</dcterms:created>
  <dcterms:modified xsi:type="dcterms:W3CDTF">2026-04-28T02:09:50Z</dcterms:modified>
</cp:coreProperties>
</file>

<file path=docProps/custom.xml><?xml version="1.0" encoding="utf-8"?>
<Properties xmlns="http://schemas.openxmlformats.org/officeDocument/2006/custom-properties" xmlns:vt="http://schemas.openxmlformats.org/officeDocument/2006/docPropsVTypes"/>
</file>