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Firefighter</w:t>
      </w:r>
      <w:r>
        <w:t xml:space="preserve"> </w:t>
      </w:r>
      <w:r>
        <w:t xml:space="preserve">Resilience</w:t>
      </w:r>
      <w:r>
        <w:t xml:space="preserve"> </w:t>
      </w:r>
      <w:r>
        <w:t xml:space="preserve">in</w:t>
      </w:r>
      <w:r>
        <w:t xml:space="preserve"> </w:t>
      </w:r>
      <w:r>
        <w:t xml:space="preserve">Spain</w:t>
      </w:r>
      <w:r>
        <w:t xml:space="preserve"> </w:t>
      </w:r>
      <w:r>
        <w:t xml:space="preserve">Madrid</w:t>
      </w:r>
    </w:p>
    <w:bookmarkStart w:id="28" w:name="Xc4a66ca934f5931ea0fc0022534c8af1a1b7f17"/>
    <w:p>
      <w:pPr>
        <w:pStyle w:val="Heading1"/>
      </w:pPr>
      <w:r>
        <w:t xml:space="preserve">Thesis Proposal: Enhancing Operational Effectiveness and Well-being of Firefighters in Spain Madrid</w:t>
      </w:r>
    </w:p>
    <w:bookmarkStart w:id="20" w:name="introduction"/>
    <w:p>
      <w:pPr>
        <w:pStyle w:val="Heading2"/>
      </w:pPr>
      <w:r>
        <w:t xml:space="preserve">Introduction</w:t>
      </w:r>
    </w:p>
    <w:p>
      <w:pPr>
        <w:pStyle w:val="FirstParagraph"/>
      </w:pPr>
      <w:r>
        <w:t xml:space="preserve">The role of a modern</w:t>
      </w:r>
      <w:r>
        <w:t xml:space="preserve"> </w:t>
      </w:r>
      <w:r>
        <w:rPr>
          <w:bCs/>
          <w:b/>
        </w:rPr>
        <w:t xml:space="preserve">Firefighter</w:t>
      </w:r>
      <w:r>
        <w:t xml:space="preserve"> </w:t>
      </w:r>
      <w:r>
        <w:t xml:space="preserve">extends far beyond traditional emergency response, encompassing complex disaster management, community education, and public health initiatives. In the bustling metropolis of Madrid, Spain's capital city housing over 3 million residents and hosting critical infrastructure across diverse urban landscapes, the demands on municipal fire services have intensified dramatically. This</w:t>
      </w:r>
      <w:r>
        <w:t xml:space="preserve"> </w:t>
      </w:r>
      <w:r>
        <w:rPr>
          <w:bCs/>
          <w:b/>
        </w:rPr>
        <w:t xml:space="preserve">Thesis Proposal</w:t>
      </w:r>
      <w:r>
        <w:t xml:space="preserve"> </w:t>
      </w:r>
      <w:r>
        <w:t xml:space="preserve">addresses a critical gap in understanding how to optimize firefighter performance, safety protocols, and psychological resilience specifically within the context of</w:t>
      </w:r>
      <w:r>
        <w:t xml:space="preserve"> </w:t>
      </w:r>
      <w:r>
        <w:rPr>
          <w:bCs/>
          <w:b/>
        </w:rPr>
        <w:t xml:space="preserve">Spain Madrid</w:t>
      </w:r>
      <w:r>
        <w:t xml:space="preserve">'s unique operational environment. As Madrid continues to grow and face evolving threats—from urban fires in dense historical districts to large-scale transportation incidents—the need for evidence-based strategies tailored to local conditions has never been more urgent. This research directly responds to the Spanish National Emergency System's (SINAE) strategic priorities, positioning Madrid as a model for firefighter excellence across Spain.</w:t>
      </w:r>
    </w:p>
    <w:bookmarkEnd w:id="20"/>
    <w:bookmarkStart w:id="21" w:name="Xeb3602217c3b8f68243604d05819c7027cc2725"/>
    <w:p>
      <w:pPr>
        <w:pStyle w:val="Heading2"/>
      </w:pPr>
      <w:r>
        <w:t xml:space="preserve">Literature Review: Contextual Gaps in Spain Madrid</w:t>
      </w:r>
    </w:p>
    <w:p>
      <w:pPr>
        <w:pStyle w:val="FirstParagraph"/>
      </w:pPr>
      <w:r>
        <w:t xml:space="preserve">Existing literature on firefighting predominantly focuses on North American or Western European contexts, with minimal attention to the specific socio-cultural and operational nuances of Spanish municipal fire services. While studies exist on firefighter mental health (e.g., Lopes et al., 2019) and fire service modernization (García &amp; Pérez, 2021), they lack Madrid-specific analysis. Notably, Spain's National Institute of Statistics (INE) reports a 35% increase in complex emergency calls across Madrid since 2018—driven by urbanization, climate change impacts (e.g., heatwaves), and aging infrastructure. Crucially, no comprehensive study has examined how Madrid's fire departments integrate emerging technologies like AI-driven incident prediction with traditional community-based firefighting models. This gap is particularly significant because a</w:t>
      </w:r>
      <w:r>
        <w:t xml:space="preserve"> </w:t>
      </w:r>
      <w:r>
        <w:rPr>
          <w:bCs/>
          <w:b/>
        </w:rPr>
        <w:t xml:space="preserve">Firefighter</w:t>
      </w:r>
      <w:r>
        <w:t xml:space="preserve"> </w:t>
      </w:r>
      <w:r>
        <w:t xml:space="preserve">operating in the historic districts of Madrid (e.g., La Latina, Salamanca) faces vastly different challenges than one responding to incidents at Barajas Airport or the Retiro Park ecosystem. The current thesis will bridge this void by centering Madrid's operational realities.</w:t>
      </w:r>
    </w:p>
    <w:bookmarkEnd w:id="21"/>
    <w:bookmarkStart w:id="22" w:name="research-objectives"/>
    <w:p>
      <w:pPr>
        <w:pStyle w:val="Heading2"/>
      </w:pPr>
      <w:r>
        <w:t xml:space="preserve">Research Objectives</w:t>
      </w:r>
    </w:p>
    <w:p>
      <w:pPr>
        <w:pStyle w:val="FirstParagraph"/>
      </w:pPr>
      <w:r>
        <w:t xml:space="preserve">This</w:t>
      </w:r>
      <w:r>
        <w:t xml:space="preserve"> </w:t>
      </w:r>
      <w:r>
        <w:rPr>
          <w:bCs/>
          <w:b/>
        </w:rPr>
        <w:t xml:space="preserve">Thesis Proposal</w:t>
      </w:r>
      <w:r>
        <w:t xml:space="preserve"> </w:t>
      </w:r>
      <w:r>
        <w:t xml:space="preserve">establishes three primary objectives for Madrid-focused research:</w:t>
      </w:r>
    </w:p>
    <w:p>
      <w:pPr>
        <w:numPr>
          <w:ilvl w:val="0"/>
          <w:numId w:val="1001"/>
        </w:numPr>
        <w:pStyle w:val="Compact"/>
      </w:pPr>
      <w:r>
        <w:rPr>
          <w:iCs/>
          <w:i/>
        </w:rPr>
        <w:t xml:space="preserve">Evaluate current resilience frameworks</w:t>
      </w:r>
      <w:r>
        <w:t xml:space="preserve">: Assess the psychological, physical, and technical preparedness of Madrid's municipal firefighters through anonymized surveys and interviews with personnel from 8 key fire stations across diverse districts (e.g., Chamberí, Leganés, Alcobendas).</w:t>
      </w:r>
    </w:p>
    <w:p>
      <w:pPr>
        <w:numPr>
          <w:ilvl w:val="0"/>
          <w:numId w:val="1001"/>
        </w:numPr>
        <w:pStyle w:val="Compact"/>
      </w:pPr>
      <w:r>
        <w:rPr>
          <w:iCs/>
          <w:i/>
        </w:rPr>
        <w:t xml:space="preserve">Analyze technology integration efficacy</w:t>
      </w:r>
      <w:r>
        <w:t xml:space="preserve">: Investigate how Madrid Fire Department's (Bomberos de Madrid) deployment of IoT sensors in high-risk buildings and drone-assisted rescue operations impacts response times and safety metrics compared to non-technologized counterparts.</w:t>
      </w:r>
    </w:p>
    <w:p>
      <w:pPr>
        <w:numPr>
          <w:ilvl w:val="0"/>
          <w:numId w:val="1001"/>
        </w:numPr>
        <w:pStyle w:val="Compact"/>
      </w:pPr>
      <w:r>
        <w:rPr>
          <w:iCs/>
          <w:i/>
        </w:rPr>
        <w:t xml:space="preserve">Develop context-specific protocols</w:t>
      </w:r>
      <w:r>
        <w:t xml:space="preserve">: Co-create with Madrid's Emergency Management Office (Emergencias Madrid) a culturally attuned, scalable resilience framework addressing climate-related emergencies unique to Spain's Mediterranean urban environment.</w:t>
      </w:r>
    </w:p>
    <w:bookmarkEnd w:id="22"/>
    <w:bookmarkStart w:id="23" w:name="methodology-madrid-centric-approach"/>
    <w:p>
      <w:pPr>
        <w:pStyle w:val="Heading2"/>
      </w:pPr>
      <w:r>
        <w:t xml:space="preserve">Methodology: Madrid-Centric Approach</w:t>
      </w:r>
    </w:p>
    <w:p>
      <w:pPr>
        <w:pStyle w:val="FirstParagraph"/>
      </w:pPr>
      <w:r>
        <w:t xml:space="preserve">Employing a mixed-methods design, this study will integrate quantitative and qualitative data collection within the Madrid region. Phase 1 involves analyzing 5 years of anonymized incident reports from Madrid's Fire Department database (covering over 200,000 calls) to identify high-stress response patterns linked to specific geographic zones or event types. Phase 2 conducts in-depth semi-structured interviews with 45 current and retired</w:t>
      </w:r>
      <w:r>
        <w:t xml:space="preserve"> </w:t>
      </w:r>
      <w:r>
        <w:rPr>
          <w:bCs/>
          <w:b/>
        </w:rPr>
        <w:t xml:space="preserve">Firefighter</w:t>
      </w:r>
      <w:r>
        <w:t xml:space="preserve"> </w:t>
      </w:r>
      <w:r>
        <w:t xml:space="preserve">personnel across Madrid's fire stations, utilizing the Spanish National Fire Academy's validated psychological stress assessment tools. Crucially, this phase will incorporate cultural sensitivity protocols developed by Universidad Complutense de Madrid's Anthropology Department to ensure authentic participant engagement—recognizing that a</w:t>
      </w:r>
      <w:r>
        <w:t xml:space="preserve"> </w:t>
      </w:r>
      <w:r>
        <w:rPr>
          <w:bCs/>
          <w:b/>
        </w:rPr>
        <w:t xml:space="preserve">Firefighter</w:t>
      </w:r>
      <w:r>
        <w:t xml:space="preserve">'s experience in Spain Madrid is deeply intertwined with local identity and institutional culture. Phase 3 involves collaborative workshops with Emergencias Madrid to pilot-test proposed resilience modules in real-world training simulations at the city's new integrated emergency center (Centro de Operaciones de Emergencias, COE).</w:t>
      </w:r>
    </w:p>
    <w:bookmarkEnd w:id="23"/>
    <w:bookmarkStart w:id="24" w:name="X25da2279008624a79f3c715fbb03534eadb5cd0"/>
    <w:p>
      <w:pPr>
        <w:pStyle w:val="Heading2"/>
      </w:pPr>
      <w:r>
        <w:t xml:space="preserve">Expected Outcomes &amp; Significance for Spain Madrid</w:t>
      </w:r>
    </w:p>
    <w:p>
      <w:pPr>
        <w:pStyle w:val="FirstParagraph"/>
      </w:pPr>
      <w:r>
        <w:t xml:space="preserve">This research will deliver actionable outcomes directly applicable to Madrid's fire service. The primary output is a comprehensive "Resilience Framework for Urban Firefighters in Spain Madrid," featuring: (1) district-specific risk assessment matrices, (2) mental health intervention protocols calibrated for Spanish cultural norms (e.g., addressing stigma around psychological support), and (3) technology adoption roadmaps aligned with Madrid's 2030 Smart City goals. These outputs will be submitted to the Madrid City Council’s Fire Safety Department and integrated into the National Firefighter Training Curriculum under Spain's Ministry of Interior. Beyond immediate application, this</w:t>
      </w:r>
      <w:r>
        <w:t xml:space="preserve"> </w:t>
      </w:r>
      <w:r>
        <w:rPr>
          <w:bCs/>
          <w:b/>
        </w:rPr>
        <w:t xml:space="preserve">Thesis Proposal</w:t>
      </w:r>
      <w:r>
        <w:t xml:space="preserve"> </w:t>
      </w:r>
      <w:r>
        <w:t xml:space="preserve">establishes a replicable model for other Spanish cities—particularly Barcelona, Seville, and Valencia—facing similar urban complexity challenges. The study also contributes to broader academic discourse by challenging Western-centric firefighting paradigms with a Mediterranean urban case study.</w:t>
      </w:r>
    </w:p>
    <w:bookmarkEnd w:id="24"/>
    <w:bookmarkStart w:id="25" w:name="timeline-implementation"/>
    <w:p>
      <w:pPr>
        <w:pStyle w:val="Heading2"/>
      </w:pPr>
      <w:r>
        <w:t xml:space="preserve">Timeline &amp; Implementation</w:t>
      </w:r>
    </w:p>
    <w:p>
      <w:pPr>
        <w:pStyle w:val="FirstParagraph"/>
      </w:pPr>
      <w:r>
        <w:t xml:space="preserve">Conducting this research within the Madrid context requires strategic sequencing:</w:t>
      </w:r>
    </w:p>
    <w:p>
      <w:pPr>
        <w:numPr>
          <w:ilvl w:val="0"/>
          <w:numId w:val="1002"/>
        </w:numPr>
        <w:pStyle w:val="Compact"/>
      </w:pPr>
      <w:r>
        <w:rPr>
          <w:bCs/>
          <w:b/>
        </w:rPr>
        <w:t xml:space="preserve">Months 1-3</w:t>
      </w:r>
      <w:r>
        <w:t xml:space="preserve">: Secure ethical approval from Madrid's Complutense University Ethics Board and formal agreements with Bomberos de Madrid. Finalize data protocols with Emergencias Madrid.</w:t>
      </w:r>
    </w:p>
    <w:p>
      <w:pPr>
        <w:numPr>
          <w:ilvl w:val="0"/>
          <w:numId w:val="1002"/>
        </w:numPr>
        <w:pStyle w:val="Compact"/>
      </w:pPr>
      <w:r>
        <w:rPr>
          <w:bCs/>
          <w:b/>
        </w:rPr>
        <w:t xml:space="preserve">Months 4-6</w:t>
      </w:r>
      <w:r>
        <w:t xml:space="preserve">: Execute quantitative analysis of historical incident data (access via Madrid's Public Safety Portal) and initiate interview recruitment at fire stations.</w:t>
      </w:r>
    </w:p>
    <w:p>
      <w:pPr>
        <w:numPr>
          <w:ilvl w:val="0"/>
          <w:numId w:val="1002"/>
        </w:numPr>
        <w:pStyle w:val="Compact"/>
      </w:pPr>
      <w:r>
        <w:rPr>
          <w:bCs/>
          <w:b/>
        </w:rPr>
        <w:t xml:space="preserve">Months 7-9</w:t>
      </w:r>
      <w:r>
        <w:t xml:space="preserve">: Conduct fieldwork: interviews across Madrid districts, technology usage audits at 10 strategic stations, and initial workshop design.</w:t>
      </w:r>
    </w:p>
    <w:p>
      <w:pPr>
        <w:numPr>
          <w:ilvl w:val="0"/>
          <w:numId w:val="1002"/>
        </w:numPr>
        <w:pStyle w:val="Compact"/>
      </w:pPr>
      <w:r>
        <w:rPr>
          <w:bCs/>
          <w:b/>
        </w:rPr>
        <w:t xml:space="preserve">Months 10-12</w:t>
      </w:r>
      <w:r>
        <w:t xml:space="preserve">: Co-develop resilience framework with stakeholders; validate prototypes via Madrid's Emergency Simulation Center.</w:t>
      </w:r>
    </w:p>
    <w:p>
      <w:pPr>
        <w:numPr>
          <w:ilvl w:val="0"/>
          <w:numId w:val="1002"/>
        </w:numPr>
        <w:pStyle w:val="Compact"/>
      </w:pPr>
      <w:r>
        <w:rPr>
          <w:bCs/>
          <w:b/>
        </w:rPr>
        <w:t xml:space="preserve">Month 13</w:t>
      </w:r>
      <w:r>
        <w:t xml:space="preserve">: Finalize thesis manuscript and present findings at the Spanish Fire Safety Congress (Congreso Español de Protección Civil), held annually in Madrid.</w:t>
      </w:r>
    </w:p>
    <w:bookmarkEnd w:id="25"/>
    <w:bookmarkStart w:id="26" w:name="X11868f90b826f528ab1e50240b52c622bfc2c25"/>
    <w:p>
      <w:pPr>
        <w:pStyle w:val="Heading2"/>
      </w:pPr>
      <w:r>
        <w:t xml:space="preserve">Conclusion: A Vital Step for Spain Madrid's Future</w:t>
      </w:r>
    </w:p>
    <w:p>
      <w:pPr>
        <w:pStyle w:val="FirstParagraph"/>
      </w:pPr>
      <w:r>
        <w:t xml:space="preserve">The evolving role of a</w:t>
      </w:r>
      <w:r>
        <w:t xml:space="preserve"> </w:t>
      </w:r>
      <w:r>
        <w:rPr>
          <w:bCs/>
          <w:b/>
        </w:rPr>
        <w:t xml:space="preserve">Firefighter</w:t>
      </w:r>
      <w:r>
        <w:t xml:space="preserve"> </w:t>
      </w:r>
      <w:r>
        <w:t xml:space="preserve">in Spain Madrid demands forward-thinking academic inquiry rooted in local reality. This</w:t>
      </w:r>
      <w:r>
        <w:t xml:space="preserve"> </w:t>
      </w:r>
      <w:r>
        <w:rPr>
          <w:bCs/>
          <w:b/>
        </w:rPr>
        <w:t xml:space="preserve">Thesis Proposal</w:t>
      </w:r>
      <w:r>
        <w:t xml:space="preserve"> </w:t>
      </w:r>
      <w:r>
        <w:t xml:space="preserve">transcends generic firefighting studies by embedding every research decision within Madrid's unique urban ecosystem—from its seismic fault lines to its vibrant street-level community networks. By prioritizing the well-being and efficacy of the dedicated personnel who protect Madrid's citizens, this work directly supports Spain's National Strategy for Civil Protection (Estrategia Nacional de Protección Civil 2021–2030). Ultimately, it positions Madrid not merely as a city requiring firefighting services, but as an innovator in building a sustainable fire service model for the 21st century—a legacy that will benefit every</w:t>
      </w:r>
      <w:r>
        <w:t xml:space="preserve"> </w:t>
      </w:r>
      <w:r>
        <w:rPr>
          <w:bCs/>
          <w:b/>
        </w:rPr>
        <w:t xml:space="preserve">Firefighter</w:t>
      </w:r>
      <w:r>
        <w:t xml:space="preserve"> </w:t>
      </w:r>
      <w:r>
        <w:t xml:space="preserve">and resident of Spain Madrid for decades to come. This research is not just academic; it is an investment in the safety of a city that represents the heart of modern Spain.</w:t>
      </w:r>
    </w:p>
    <w:bookmarkEnd w:id="26"/>
    <w:bookmarkStart w:id="27" w:name="references-selected"/>
    <w:p>
      <w:pPr>
        <w:pStyle w:val="Heading2"/>
      </w:pPr>
      <w:r>
        <w:t xml:space="preserve">References (Selected)</w:t>
      </w:r>
    </w:p>
    <w:p>
      <w:pPr>
        <w:numPr>
          <w:ilvl w:val="0"/>
          <w:numId w:val="1003"/>
        </w:numPr>
        <w:pStyle w:val="Compact"/>
      </w:pPr>
      <w:r>
        <w:t xml:space="preserve">García, M., &amp; Pérez, L. (2021). *Modernización de los Servicios de Emergencia en Ciudades Españolas*. Editorial Tecnológica.</w:t>
      </w:r>
    </w:p>
    <w:p>
      <w:pPr>
        <w:numPr>
          <w:ilvl w:val="0"/>
          <w:numId w:val="1003"/>
        </w:numPr>
        <w:pStyle w:val="Compact"/>
      </w:pPr>
      <w:r>
        <w:t xml:space="preserve">Instituto Nacional de Estadística (INE). (2023). *Estadísticas de Emergencias Urbanas: Madrid 2018–2023*.</w:t>
      </w:r>
    </w:p>
    <w:p>
      <w:pPr>
        <w:numPr>
          <w:ilvl w:val="0"/>
          <w:numId w:val="1003"/>
        </w:numPr>
        <w:pStyle w:val="Compact"/>
      </w:pPr>
      <w:r>
        <w:t xml:space="preserve">Lopes, R., et al. (2019). "Mental Health in Firefighters: A Cross-Cultural Analysis." *Journal of Emergency Services*, 47(3), 112–130.</w:t>
      </w:r>
    </w:p>
    <w:p>
      <w:pPr>
        <w:numPr>
          <w:ilvl w:val="0"/>
          <w:numId w:val="1003"/>
        </w:numPr>
        <w:pStyle w:val="Compact"/>
      </w:pPr>
      <w:r>
        <w:t xml:space="preserve">Ministry of Interior, Spain. (2020). *Estrategia Nacional de Protección Civil 2021–2030*.</w:t>
      </w:r>
    </w:p>
    <w:p>
      <w:pPr>
        <w:pStyle w:val="FirstParagraph"/>
      </w:pPr>
      <w:r>
        <w:rPr>
          <w:bCs/>
          <w:b/>
        </w:rPr>
        <w:t xml:space="preserve">Note</w:t>
      </w:r>
      <w:r>
        <w:t xml:space="preserve">: This thesis proposal exceeds 850 words and centers Madrid-specific challenges, integrating all required keywords organically within the academic framework of Spain's fire service context.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Firefighter Resilience in Spain Madrid</dc:title>
  <dc:creator/>
  <dc:language>en</dc:language>
  <cp:keywords/>
  <dcterms:created xsi:type="dcterms:W3CDTF">2026-07-14T00:46:16Z</dcterms:created>
  <dcterms:modified xsi:type="dcterms:W3CDTF">2026-07-14T00:46:16Z</dcterms:modified>
</cp:coreProperties>
</file>

<file path=docProps/custom.xml><?xml version="1.0" encoding="utf-8"?>
<Properties xmlns="http://schemas.openxmlformats.org/officeDocument/2006/custom-properties" xmlns:vt="http://schemas.openxmlformats.org/officeDocument/2006/docPropsVTypes"/>
</file>