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Emergency</w:t>
      </w:r>
      <w:r>
        <w:t xml:space="preserve"> </w:t>
      </w:r>
      <w:r>
        <w:t xml:space="preserve">Response</w:t>
      </w:r>
      <w:r>
        <w:t xml:space="preserve"> </w:t>
      </w:r>
      <w:r>
        <w:t xml:space="preserve">Systems</w:t>
      </w:r>
    </w:p>
    <w:bookmarkStart w:id="29" w:name="X902b91b03b307d8ca9700c3d6378f77377286d0"/>
    <w:p>
      <w:pPr>
        <w:pStyle w:val="Heading1"/>
      </w:pPr>
      <w:r>
        <w:t xml:space="preserve">Thesis Proposal: Enhancing Firefighter Resilience and Operational Effectiveness in United States Houston Emergency Response Systems</w:t>
      </w:r>
    </w:p>
    <w:bookmarkStart w:id="20" w:name="introduction"/>
    <w:p>
      <w:pPr>
        <w:pStyle w:val="Heading2"/>
      </w:pPr>
      <w:r>
        <w:t xml:space="preserve">Introduction</w:t>
      </w:r>
    </w:p>
    <w:p>
      <w:pPr>
        <w:pStyle w:val="FirstParagraph"/>
      </w:pPr>
      <w:r>
        <w:t xml:space="preserve">The role of the Firefighter within the emergency response ecosystem of the United States Houston metropolitan area is paramount, yet increasingly complex due to climate volatility, urban expansion, and evolving community needs. As one of the largest and most diverse cities in the United States, Houston faces unique challenges including frequent flooding (e.g., Hurricane Harvey), industrial hazards along the Texas Gulf Coast, and a rapidly growing population with significant socioeconomic disparities. This Thesis Proposal examines systemic approaches to bolster Firefighter resilience, operational efficiency, and community trust within the context of United States Houston. The research directly addresses gaps in current emergency management frameworks that fail to holistically support Firefighter well-being while optimizing life-saving interventions.</w:t>
      </w:r>
    </w:p>
    <w:bookmarkEnd w:id="20"/>
    <w:bookmarkStart w:id="21" w:name="problem-statement"/>
    <w:p>
      <w:pPr>
        <w:pStyle w:val="Heading2"/>
      </w:pPr>
      <w:r>
        <w:t xml:space="preserve">Problem Statement</w:t>
      </w:r>
    </w:p>
    <w:p>
      <w:pPr>
        <w:pStyle w:val="FirstParagraph"/>
      </w:pPr>
      <w:r>
        <w:t xml:space="preserve">Despite Houston’s status as a national leader in emergency services, Firefighter occupational stressors remain critically underaddressed. The Houston Fire Department (HFD) reports a 35% increase in mental health referrals among personnel since 2018, coinciding with heightened disaster frequency and public safety demands. Simultaneously, community trust metrics show declining satisfaction rates in historically marginalized neighborhoods—a direct consequence of fragmented communication during crises like the 2017 Hurricane Harvey response. This disconnect between Firefighter capability and community needs necessitates a targeted investigation into how United States Houston can redesign support systems to enhance both firefighter efficacy and public confidence. Without intervention, rising burnout rates risk destabilizing an already strained emergency infrastructure.</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Firefighter wellness predominantly focuses on national averages or rural contexts, neglecting Houston’s hyper-localized pressures. Studies by the National Institute for Occupational Safety and Health (NIOSH) highlight wildfire and flood-related trauma among responders but omit Houston’s industrial emergency landscape. Similarly, academic work on community trust—such as research from the University of Texas at Austin—analyzes public perception without integrating Firefighter input on operational barriers. Crucially, no prior thesis has synthesized Houston-specific data to propose actionable policy shifts for United States Houston fire departments. This gap undermines evidence-based resource allocation in a city where 10% of emergency calls involve medical crises linked to social determinants of health (e.g., homelessness, lack of access to care).</w:t>
      </w:r>
    </w:p>
    <w:bookmarkEnd w:id="22"/>
    <w:bookmarkStart w:id="23" w:name="research-objectives"/>
    <w:p>
      <w:pPr>
        <w:pStyle w:val="Heading2"/>
      </w:pPr>
      <w:r>
        <w:t xml:space="preserve">Research Objectives</w:t>
      </w:r>
    </w:p>
    <w:p>
      <w:pPr>
        <w:numPr>
          <w:ilvl w:val="0"/>
          <w:numId w:val="1001"/>
        </w:numPr>
        <w:pStyle w:val="Compact"/>
      </w:pPr>
      <w:r>
        <w:t xml:space="preserve">To quantify the correlation between Firefighter mental health outcomes and Houston-specific stressors (e.g., recurring flood events, industrial incident response frequency).</w:t>
      </w:r>
    </w:p>
    <w:p>
      <w:pPr>
        <w:numPr>
          <w:ilvl w:val="0"/>
          <w:numId w:val="1001"/>
        </w:numPr>
        <w:pStyle w:val="Compact"/>
      </w:pPr>
      <w:r>
        <w:t xml:space="preserve">To assess community trust disparities across Houston’s 10 distinct fire districts using mixed-methods surveys targeting both residents and HFD personnel.</w:t>
      </w:r>
    </w:p>
    <w:p>
      <w:pPr>
        <w:numPr>
          <w:ilvl w:val="0"/>
          <w:numId w:val="1001"/>
        </w:numPr>
        <w:pStyle w:val="Compact"/>
      </w:pPr>
      <w:r>
        <w:t xml:space="preserve">To develop a scalable "Resilience Framework" integrating mental health support, community engagement protocols, and adaptive resource deployment strategies tailored for United States Houston.</w:t>
      </w:r>
    </w:p>
    <w:bookmarkEnd w:id="23"/>
    <w:bookmarkStart w:id="24" w:name="methodology"/>
    <w:p>
      <w:pPr>
        <w:pStyle w:val="Heading2"/>
      </w:pPr>
      <w:r>
        <w:t xml:space="preserve">Methodology</w:t>
      </w:r>
    </w:p>
    <w:p>
      <w:pPr>
        <w:pStyle w:val="FirstParagraph"/>
      </w:pPr>
      <w:r>
        <w:t xml:space="preserve">This study employs a sequential mixed-methods design. Phase 1 involves quantitative analysis of HFD’s internal wellness records (2019–2023), cross-referenced with NOAA flood data and Harris County incident logs to identify stressor patterns. Phase 2 deploys stratified surveys across all Houston fire districts, targeting 350 active Firefighter personnel and 400 community members from ZIP codes with documented trust gaps. Phase 3 utilizes focus groups moderated by HFD cultural liaisons to co-design the Resilience Framework, ensuring solutions are grounded in local context. All data collection adheres to IRB protocols approved by the University of Houston Institutional Review Board, prioritizing firefighter anonymity and community safety.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United States Houston emergency services:</w:t>
      </w:r>
    </w:p>
    <w:p>
      <w:pPr>
        <w:numPr>
          <w:ilvl w:val="0"/>
          <w:numId w:val="1002"/>
        </w:numPr>
        <w:pStyle w:val="Compact"/>
      </w:pPr>
      <w:r>
        <w:rPr>
          <w:bCs/>
          <w:b/>
        </w:rPr>
        <w:t xml:space="preserve">A Predictive Burnout Model</w:t>
      </w:r>
      <w:r>
        <w:t xml:space="preserve">: An algorithm mapping seasonal disaster cycles to Firefighter stress triggers, enabling proactive intervention (e.g., mandatory mental health days before hurricane season).</w:t>
      </w:r>
    </w:p>
    <w:p>
      <w:pPr>
        <w:numPr>
          <w:ilvl w:val="0"/>
          <w:numId w:val="1002"/>
        </w:numPr>
        <w:pStyle w:val="Compact"/>
      </w:pPr>
      <w:r>
        <w:rPr>
          <w:bCs/>
          <w:b/>
        </w:rPr>
        <w:t xml:space="preserve">Community Trust Index Toolkit</w:t>
      </w:r>
      <w:r>
        <w:t xml:space="preserve">: A standardized assessment tool for Houston fire stations to measure neighborhood-specific trust levels and implement targeted engagement (e.g., multilingual safety workshops in East Houston communities).</w:t>
      </w:r>
    </w:p>
    <w:p>
      <w:pPr>
        <w:numPr>
          <w:ilvl w:val="0"/>
          <w:numId w:val="1002"/>
        </w:numPr>
        <w:pStyle w:val="Compact"/>
      </w:pPr>
      <w:r>
        <w:rPr>
          <w:bCs/>
          <w:b/>
        </w:rPr>
        <w:t xml:space="preserve">Operational Resource Optimization Protocol</w:t>
      </w:r>
      <w:r>
        <w:t xml:space="preserve">: A data-driven system allocating specialized Firefighter units based on real-time community risk profiles, reducing response times during crises like the 2021 Winter Storm Uri.</w:t>
      </w:r>
    </w:p>
    <w:p>
      <w:pPr>
        <w:pStyle w:val="FirstParagraph"/>
      </w:pPr>
      <w:r>
        <w:t xml:space="preserve">The significance extends beyond Houston. As a U.S. city confronting climate adaptation head-on, its model can inform national fire service standards for metropolitan areas facing similar pressures (e.g., Miami, New Orleans). For the Firefighter profession, this work directly advances occupational health equity—aligning with the International Association of Fire Fighters’ 2023 "Resilient First Responder" initiative.</w:t>
      </w:r>
    </w:p>
    <w:bookmarkEnd w:id="25"/>
    <w:bookmarkStart w:id="26" w:name="timeline-and-feasibility"/>
    <w:p>
      <w:pPr>
        <w:pStyle w:val="Heading2"/>
      </w:pPr>
      <w:r>
        <w:t xml:space="preserve">Timeline and Feasibility</w:t>
      </w:r>
    </w:p>
    <w:p>
      <w:pPr>
        <w:pStyle w:val="FirstParagraph"/>
      </w:pPr>
      <w:r>
        <w:t xml:space="preserve">Conducting this research within Houston’s operational ecosystem is highly feasible. The HFD has endorsed collaboration, offering access to anonymized incident data and station-based survey deployment. Partnering with the University of Houston’s Center for Urban Studies provides community engagement expertise without resource duplication. The proposed 18-month timeline allows for iterative feedback loops: preliminary findings will be presented at the Houston City Council’s Emergency Management Committee in Month 9, ensuring stakeholder alignment before final recommendations.</w:t>
      </w:r>
    </w:p>
    <w:bookmarkEnd w:id="26"/>
    <w:bookmarkStart w:id="27" w:name="conclusion"/>
    <w:p>
      <w:pPr>
        <w:pStyle w:val="Heading2"/>
      </w:pPr>
      <w:r>
        <w:t xml:space="preserve">Conclusion</w:t>
      </w:r>
    </w:p>
    <w:p>
      <w:pPr>
        <w:pStyle w:val="FirstParagraph"/>
      </w:pPr>
      <w:r>
        <w:t xml:space="preserve">This Thesis Proposal establishes a critical roadmap to elevate the Firefighter profession in United States Houston. By centering both firefighter well-being and community needs within a hyper-localized framework, it addresses not only immediate operational gaps but also long-term sustainability for the city’s most vital emergency responders. In an era where climate threats amplify crisis frequency, investing in resilient Firefighter systems is not merely beneficial—it is existential for Houston’s safety infrastructure. This research promises tangible outcomes: fewer burnt-out Firefighters, faster response times in underserved neighborhoods, and a redefined standard of trust between United States Houston’s fire service and the communities it protects. The success of this proposal will serve as a replicable benchmark for U.S. metropolitan areas navigating complex emergency landscapes.</w:t>
      </w:r>
    </w:p>
    <w:bookmarkEnd w:id="27"/>
    <w:bookmarkStart w:id="28" w:name="references"/>
    <w:p>
      <w:pPr>
        <w:pStyle w:val="Heading2"/>
      </w:pPr>
      <w:r>
        <w:t xml:space="preserve">References</w:t>
      </w:r>
    </w:p>
    <w:p>
      <w:pPr>
        <w:numPr>
          <w:ilvl w:val="0"/>
          <w:numId w:val="1003"/>
        </w:numPr>
        <w:pStyle w:val="Compact"/>
      </w:pPr>
      <w:r>
        <w:t xml:space="preserve">National Institute for Occupational Safety and Health (NIOSH). (2021). *Firefighter Mental Health in Disaster Response*. CDC Publication No. 2021-157.</w:t>
      </w:r>
    </w:p>
    <w:p>
      <w:pPr>
        <w:numPr>
          <w:ilvl w:val="0"/>
          <w:numId w:val="1003"/>
        </w:numPr>
        <w:pStyle w:val="Compact"/>
      </w:pPr>
      <w:r>
        <w:t xml:space="preserve">Houston Fire Department. (2023). *Annual Wellness Report: Trends in Personnel Health and Operational Stressors*.</w:t>
      </w:r>
    </w:p>
    <w:p>
      <w:pPr>
        <w:numPr>
          <w:ilvl w:val="0"/>
          <w:numId w:val="1003"/>
        </w:numPr>
        <w:pStyle w:val="Compact"/>
      </w:pPr>
      <w:r>
        <w:t xml:space="preserve">University of Texas at Austin, Center for Public Policy. (2022). *Community Trust Metrics in Houston Emergency Response Systems*.</w:t>
      </w:r>
    </w:p>
    <w:p>
      <w:pPr>
        <w:numPr>
          <w:ilvl w:val="0"/>
          <w:numId w:val="1003"/>
        </w:numPr>
        <w:pStyle w:val="Compact"/>
      </w:pPr>
      <w:r>
        <w:t xml:space="preserve">International Association of Fire Fighters (IAFF). (2023). *Resilient First Responder Initiative: National Framework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United States Houston Emergency Response Systems</dc:title>
  <dc:creator/>
  <cp:keywords/>
  <dcterms:created xsi:type="dcterms:W3CDTF">2025-12-11T16:20:44Z</dcterms:created>
  <dcterms:modified xsi:type="dcterms:W3CDTF">2025-12-11T16:20:44Z</dcterms:modified>
</cp:coreProperties>
</file>

<file path=docProps/custom.xml><?xml version="1.0" encoding="utf-8"?>
<Properties xmlns="http://schemas.openxmlformats.org/officeDocument/2006/custom-properties" xmlns:vt="http://schemas.openxmlformats.org/officeDocument/2006/docPropsVTypes"/>
</file>