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Analysis</w:t>
      </w:r>
      <w:r>
        <w:t xml:space="preserve"> </w:t>
      </w:r>
      <w:r>
        <w:t xml:space="preserve">of</w:t>
      </w:r>
      <w:r>
        <w:t xml:space="preserve"> </w:t>
      </w:r>
      <w:r>
        <w:t xml:space="preserve">Argentina</w:t>
      </w:r>
      <w:r>
        <w:t xml:space="preserve"> </w:t>
      </w:r>
      <w:r>
        <w:t xml:space="preserve">Córdoba's</w:t>
      </w:r>
      <w:r>
        <w:t xml:space="preserve"> </w:t>
      </w:r>
      <w:r>
        <w:t xml:space="preserve">Resource</w:t>
      </w:r>
      <w:r>
        <w:t xml:space="preserve"> </w:t>
      </w:r>
      <w:r>
        <w:t xml:space="preserve">Potential</w:t>
      </w:r>
      <w:r>
        <w:t xml:space="preserve"> </w:t>
      </w:r>
      <w:r>
        <w:t xml:space="preserve">and</w:t>
      </w:r>
      <w:r>
        <w:t xml:space="preserve"> </w:t>
      </w:r>
      <w:r>
        <w:t xml:space="preserve">Environmental</w:t>
      </w:r>
      <w:r>
        <w:t xml:space="preserve"> </w:t>
      </w:r>
      <w:r>
        <w:t xml:space="preserve">Challenges</w:t>
      </w:r>
    </w:p>
    <w:bookmarkStart w:id="30" w:name="X5a75418abb501cb6581f95bc8d6957e5387397b"/>
    <w:p>
      <w:pPr>
        <w:pStyle w:val="Heading1"/>
      </w:pPr>
      <w:r>
        <w:t xml:space="preserve">Thesis Proposal: Comprehensive Geological Assessment for Sustainable Development in Argentina Córdoba</w:t>
      </w:r>
    </w:p>
    <w:bookmarkStart w:id="20" w:name="introduction"/>
    <w:p>
      <w:pPr>
        <w:pStyle w:val="Heading2"/>
      </w:pPr>
      <w:r>
        <w:t xml:space="preserve">Introduction</w:t>
      </w:r>
    </w:p>
    <w:p>
      <w:pPr>
        <w:pStyle w:val="FirstParagraph"/>
      </w:pPr>
      <w:r>
        <w:t xml:space="preserve">The role of a professional Geologist in Argentina, particularly within the geologically complex region of Córdoba province, is pivotal for addressing both economic development and environmental stewardship. This Thesis Proposal outlines a critical investigation into the geological frameworks shaping Córdoba's resource potential and natural hazard vulnerabilities. As one of Argentina's most significant agricultural and mineral-rich regions, Córdoba presents an unparalleled case study for modern geoscientific research. This work directly responds to national priorities outlined in Argentina's National Geology Strategy (2021), which emphasizes regional geological mapping as a foundation for sustainable resource management. The proposed research will be conducted under the supervision of the Instituto de Geología, Universidad Nacional de Córdoba (UNC), positioning it at the heart of Argentina's geological academic community.</w:t>
      </w:r>
    </w:p>
    <w:bookmarkEnd w:id="20"/>
    <w:bookmarkStart w:id="21" w:name="background-and-rationale"/>
    <w:p>
      <w:pPr>
        <w:pStyle w:val="Heading2"/>
      </w:pPr>
      <w:r>
        <w:t xml:space="preserve">Background and Rationale</w:t>
      </w:r>
    </w:p>
    <w:p>
      <w:pPr>
        <w:pStyle w:val="FirstParagraph"/>
      </w:pPr>
      <w:r>
        <w:t xml:space="preserve">Córdoba province occupies a central position in Argentina's geological narrative, featuring three distinct tectonic domains: the Sierras Pampeanas (fold-thrust belt), the Pampas Plains (sedimentary basin), and the Sierras Chicas (Precambrian basement). This complex structure hosts significant mineral deposits including gold, copper, and industrial minerals like gypsum and limestone. However, current geological knowledge remains fragmented—most detailed studies date from the 1970s-80s with limited integration of modern geospatial technologies. As climate change intensifies drought cycles in the region (a critical concern for Córdoba's agricultural economy), understanding groundwater systems and soil stability becomes increasingly urgent. Moreover, Argentina's growing demand for lithium and rare earth elements necessitates updated geological surveys to identify viable exploration targets without compromising sensitive ecosystems like the Quebrada de las Flechas Biosphere Reserve.</w:t>
      </w:r>
    </w:p>
    <w:bookmarkEnd w:id="21"/>
    <w:bookmarkStart w:id="22" w:name="research-questions"/>
    <w:p>
      <w:pPr>
        <w:pStyle w:val="Heading2"/>
      </w:pPr>
      <w:r>
        <w:t xml:space="preserve">Research Questions</w:t>
      </w:r>
    </w:p>
    <w:p>
      <w:pPr>
        <w:pStyle w:val="FirstParagraph"/>
      </w:pPr>
      <w:r>
        <w:t xml:space="preserve">This Thesis Proposal addresses three critical questions guiding the work of a contemporary Geologist in Argentina Córdoba:</w:t>
      </w:r>
    </w:p>
    <w:p>
      <w:pPr>
        <w:numPr>
          <w:ilvl w:val="0"/>
          <w:numId w:val="1001"/>
        </w:numPr>
        <w:pStyle w:val="Compact"/>
      </w:pPr>
      <w:r>
        <w:t xml:space="preserve">How do Quaternary alluvial deposits across central Córdoba correlate with groundwater recharge zones and agricultural sustainability?</w:t>
      </w:r>
    </w:p>
    <w:p>
      <w:pPr>
        <w:numPr>
          <w:ilvl w:val="0"/>
          <w:numId w:val="1001"/>
        </w:numPr>
        <w:pStyle w:val="Compact"/>
      </w:pPr>
      <w:r>
        <w:t xml:space="preserve">What is the relationship between deep-seated tectonic structures (e.g., the Cordobesa Fault System) and localized seismic hazard in urban centers like Córdoba City?</w:t>
      </w:r>
    </w:p>
    <w:p>
      <w:pPr>
        <w:numPr>
          <w:ilvl w:val="0"/>
          <w:numId w:val="1001"/>
        </w:numPr>
        <w:pStyle w:val="Compact"/>
      </w:pPr>
      <w:r>
        <w:t xml:space="preserve">Can geospatial integration of satellite imagery, LiDAR, and field data identify previously overlooked mineral potential while minimizing environmental disruption?</w:t>
      </w:r>
    </w:p>
    <w:bookmarkEnd w:id="22"/>
    <w:bookmarkStart w:id="23" w:name="specific-objectives"/>
    <w:p>
      <w:pPr>
        <w:pStyle w:val="Heading2"/>
      </w:pPr>
      <w:r>
        <w:t xml:space="preserve">Specific Objectives</w:t>
      </w:r>
    </w:p>
    <w:p>
      <w:pPr>
        <w:pStyle w:val="FirstParagraph"/>
      </w:pPr>
      <w:r>
        <w:t xml:space="preserve">This research will achieve the following objectives through rigorous fieldwork and laboratory analysis:</w:t>
      </w:r>
    </w:p>
    <w:p>
      <w:pPr>
        <w:numPr>
          <w:ilvl w:val="0"/>
          <w:numId w:val="1002"/>
        </w:numPr>
        <w:pStyle w:val="Compact"/>
      </w:pPr>
      <w:r>
        <w:t xml:space="preserve">Create a high-resolution (1:25,000 scale) geological map of the Punilla Valley corridor, integrating lithological, structural, and hydrological data.</w:t>
      </w:r>
    </w:p>
    <w:p>
      <w:pPr>
        <w:numPr>
          <w:ilvl w:val="0"/>
          <w:numId w:val="1002"/>
        </w:numPr>
        <w:pStyle w:val="Compact"/>
      </w:pPr>
      <w:r>
        <w:t xml:space="preserve">Assess seismic microzonation for three municipalities using geophysical surveys and historical earthquake data from Argentina's National Seismological Network.</w:t>
      </w:r>
    </w:p>
    <w:p>
      <w:pPr>
        <w:numPr>
          <w:ilvl w:val="0"/>
          <w:numId w:val="1002"/>
        </w:numPr>
        <w:pStyle w:val="Compact"/>
      </w:pPr>
      <w:r>
        <w:t xml:space="preserve">Develop a mineral potential model for epithermal gold systems using machine learning analysis of geochemical datasets from the Servicio Geológico Argentino (SGA).</w:t>
      </w:r>
    </w:p>
    <w:p>
      <w:pPr>
        <w:numPr>
          <w:ilvl w:val="0"/>
          <w:numId w:val="1002"/>
        </w:numPr>
        <w:pStyle w:val="Compact"/>
      </w:pPr>
      <w:r>
        <w:t xml:space="preserve">Produce a framework for "geologically informed land use planning" endorsed by Córdoba's Provincial Ministry of Environment.</w:t>
      </w:r>
    </w:p>
    <w:bookmarkEnd w:id="23"/>
    <w:bookmarkStart w:id="24" w:name="methodology"/>
    <w:p>
      <w:pPr>
        <w:pStyle w:val="Heading2"/>
      </w:pPr>
      <w:r>
        <w:t xml:space="preserve">Methodology</w:t>
      </w:r>
    </w:p>
    <w:p>
      <w:pPr>
        <w:pStyle w:val="FirstParagraph"/>
      </w:pPr>
      <w:r>
        <w:t xml:space="preserve">The proposed research employs an interdisciplinary approach combining traditional field geology with cutting-edge Argentina-specific technologies:</w:t>
      </w:r>
    </w:p>
    <w:p>
      <w:pPr>
        <w:numPr>
          <w:ilvl w:val="0"/>
          <w:numId w:val="1003"/>
        </w:numPr>
        <w:pStyle w:val="Compact"/>
      </w:pPr>
      <w:r>
        <w:rPr>
          <w:bCs/>
          <w:b/>
        </w:rPr>
        <w:t xml:space="preserve">Fieldwork (Months 1-8):</w:t>
      </w:r>
      <w:r>
        <w:t xml:space="preserve"> </w:t>
      </w:r>
      <w:r>
        <w:t xml:space="preserve">Geological mapping across 500 km² in Córdoba's Sierras Chicas using GPS-assisted techniques. Sampling of Quaternary sediments for grain-size analysis, palynology, and isotope dating to reconstruct paleoclimate conditions.</w:t>
      </w:r>
    </w:p>
    <w:p>
      <w:pPr>
        <w:numPr>
          <w:ilvl w:val="0"/>
          <w:numId w:val="1003"/>
        </w:numPr>
        <w:pStyle w:val="Compact"/>
      </w:pPr>
      <w:r>
        <w:rPr>
          <w:bCs/>
          <w:b/>
        </w:rPr>
        <w:t xml:space="preserve">Remote Sensing &amp; GIS (Months 3-10):</w:t>
      </w:r>
      <w:r>
        <w:t xml:space="preserve"> </w:t>
      </w:r>
      <w:r>
        <w:t xml:space="preserve">Processing Sentinel-2 satellite imagery and LiDAR data to identify structural lineaments. Integration with SGA's National Geological Database for spatial analysis of mineral occurrences.</w:t>
      </w:r>
    </w:p>
    <w:p>
      <w:pPr>
        <w:numPr>
          <w:ilvl w:val="0"/>
          <w:numId w:val="1003"/>
        </w:numPr>
        <w:pStyle w:val="Compact"/>
      </w:pPr>
      <w:r>
        <w:rPr>
          <w:bCs/>
          <w:b/>
        </w:rPr>
        <w:t xml:space="preserve">Laboratory Analysis (Months 5-12):</w:t>
      </w:r>
      <w:r>
        <w:t xml:space="preserve"> </w:t>
      </w:r>
      <w:r>
        <w:t xml:space="preserve">XRF spectroscopy of rock samples, GIS-based seismic risk modeling using open-source software (QGIS, OpenQuake), and hydrogeological testing of borehole data from Córdoba's Water Authority.</w:t>
      </w:r>
    </w:p>
    <w:p>
      <w:pPr>
        <w:numPr>
          <w:ilvl w:val="0"/>
          <w:numId w:val="1003"/>
        </w:numPr>
        <w:pStyle w:val="Compact"/>
      </w:pPr>
      <w:r>
        <w:rPr>
          <w:bCs/>
          <w:b/>
        </w:rPr>
        <w:t xml:space="preserve">Stakeholder Engagement (Ongoing):</w:t>
      </w:r>
      <w:r>
        <w:t xml:space="preserve"> </w:t>
      </w:r>
      <w:r>
        <w:t xml:space="preserve">Collaborative workshops with local government agencies (e.g., Secretaría de Desarrollo Rural) to ensure research aligns with provincial development plans.</w:t>
      </w:r>
    </w:p>
    <w:bookmarkEnd w:id="24"/>
    <w:bookmarkStart w:id="25" w:name="literature-review-context"/>
    <w:p>
      <w:pPr>
        <w:pStyle w:val="Heading2"/>
      </w:pPr>
      <w:r>
        <w:t xml:space="preserve">Literature Review Context</w:t>
      </w:r>
    </w:p>
    <w:p>
      <w:pPr>
        <w:pStyle w:val="FirstParagraph"/>
      </w:pPr>
      <w:r>
        <w:t xml:space="preserve">This work builds upon foundational studies by Argentine geologists like Dr. Carlos R. Paredes (1985) on Sierras Pampeanas tectonics and recent SGA reports on Córdoba's mineral potential (2020). However, it addresses critical gaps: 1) Limited integration of climate change projections into geological assessments; 2) Absence of seismic hazard models for mid-sized Argentine cities; 3) Overreliance on legacy exploration data. The proposal incorporates the latest Argentina Geological Society (SAGA) standards for responsible mineral exploration and aligns with UNC's "Geology for Society" initiative.</w:t>
      </w:r>
    </w:p>
    <w:bookmarkEnd w:id="25"/>
    <w:bookmarkStart w:id="26"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4"/>
        </w:numPr>
        <w:pStyle w:val="Compact"/>
      </w:pPr>
      <w:r>
        <w:t xml:space="preserve">A publicly accessible geological database of Córdoba province, filling a gap in Argentina's national geological information infrastructure.</w:t>
      </w:r>
    </w:p>
    <w:p>
      <w:pPr>
        <w:numPr>
          <w:ilvl w:val="0"/>
          <w:numId w:val="1004"/>
        </w:numPr>
        <w:pStyle w:val="Compact"/>
      </w:pPr>
      <w:r>
        <w:t xml:space="preserve">Technical guidelines for "low-impact exploration" adopted by mining companies operating in Córdoba, directly supporting Argentina's 2023 Mining Code reforms.</w:t>
      </w:r>
    </w:p>
    <w:p>
      <w:pPr>
        <w:numPr>
          <w:ilvl w:val="0"/>
          <w:numId w:val="1004"/>
        </w:numPr>
        <w:pStyle w:val="Compact"/>
      </w:pPr>
      <w:r>
        <w:t xml:space="preserve">A validated seismic hazard model for urban planning—critical as Córdoba City expands into previously undeveloped geological zones.</w:t>
      </w:r>
    </w:p>
    <w:p>
      <w:pPr>
        <w:pStyle w:val="FirstParagraph"/>
      </w:pPr>
      <w:r>
        <w:t xml:space="preserve">As a Geologist specializing in Argentina Córdoba, this research will directly empower provincial authorities to make evidence-based decisions on water resource management, infrastructure development, and mining permits. The findings will be presented at the National Congress of Geology (Buenos Aires) and published in the</w:t>
      </w:r>
      <w:r>
        <w:t xml:space="preserve"> </w:t>
      </w:r>
      <w:r>
        <w:rPr>
          <w:iCs/>
          <w:i/>
        </w:rPr>
        <w:t xml:space="preserve">Revista de la Asociación Geológica Argentina</w:t>
      </w:r>
      <w:r>
        <w:t xml:space="preserve">, ensuring regional relevance for Argentine geoscience communities.</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Planning</w:t>
      </w:r>
    </w:p>
    <w:p>
      <w:pPr>
        <w:pStyle w:val="BodyText"/>
      </w:pPr>
      <w:r>
        <w:t xml:space="preserve">✓</w:t>
      </w:r>
    </w:p>
    <w:p>
      <w:pPr>
        <w:pStyle w:val="BodyText"/>
      </w:pPr>
      <w:r>
        <w:t xml:space="preserve"> </w:t>
      </w:r>
    </w:p>
    <w:p>
      <w:pPr>
        <w:pStyle w:val="BodyText"/>
      </w:pPr>
      <w:r>
        <w:t xml:space="preserve"> </w:t>
      </w:r>
    </w:p>
    <w:p>
      <w:pPr>
        <w:pStyle w:val="BodyText"/>
      </w:pPr>
      <w:r>
        <w:t xml:space="preserve"> </w:t>
      </w:r>
    </w:p>
    <w:p>
      <w:pPr>
        <w:pStyle w:val="BodyText"/>
      </w:pPr>
      <w:r>
        <w:t xml:space="preserve">Fieldwork &amp; Initial Mapping</w:t>
      </w:r>
    </w:p>
    <w:p>
      <w:pPr>
        <w:pStyle w:val="BodyText"/>
      </w:pPr>
      <w:r>
        <w:t xml:space="preserve"> </w:t>
      </w:r>
    </w:p>
    <w:p>
      <w:pPr>
        <w:pStyle w:val="BodyText"/>
      </w:pPr>
      <w:r>
        <w:t xml:space="preserve">✓</w:t>
      </w:r>
    </w:p>
    <w:p>
      <w:pPr>
        <w:pStyle w:val="BodyText"/>
      </w:pPr>
      <w:r>
        <w:t xml:space="preserve">✓</w:t>
      </w:r>
    </w:p>
    <w:p>
      <w:pPr>
        <w:pStyle w:val="BodyText"/>
      </w:pPr>
      <w:r>
        <w:t xml:space="preserve">Laboratory Analysis &amp; GIS Modeling</w:t>
      </w:r>
    </w:p>
    <w:p>
      <w:pPr>
        <w:pStyle w:val="BodyText"/>
      </w:pPr>
      <w:r>
        <w:t xml:space="preserve"> </w:t>
      </w:r>
    </w:p>
    <w:bookmarkEnd w:id="27"/>
    <w:bookmarkStart w:id="29" w:name="Xfb8ddff1a99bb030b528de9ff120b78f66ae168"/>
    <w:p>
      <w:pPr>
        <w:pStyle w:val="Heading2"/>
      </w:pPr>
      <w:r>
        <w:t xml:space="preserve">Conclusion: The Geologist's Role in Argentina's Development</w:t>
      </w:r>
    </w:p>
    <w:p>
      <w:pPr>
        <w:pStyle w:val="FirstParagraph"/>
      </w:pPr>
      <w:r>
        <w:t xml:space="preserve">This Thesis Proposal establishes a clear roadmap for a professional Geologist to contribute meaningfully to Argentina Córdoba's sustainable future. In an era where resource extraction must coexist with environmental protection, this research bridges scientific rigor and practical application—addressing urgent needs identified by the Argentine National Ministry of Productive Development. The outcomes will empower local communities through data-driven decision-making, advance Argentina's geological sciences through innovative methodology, and position Córdoba as a model for responsible geoscience practice across Latin America. As Argentina's economy increasingly depends on strategic minerals while facing climate challenges, this work underscores why a Geologist in Córdoba is not merely an academic pursuit but a national imperative.</w:t>
      </w:r>
    </w:p>
    <w:bookmarkStart w:id="28" w:name="references-selected"/>
    <w:p>
      <w:pPr>
        <w:pStyle w:val="Heading3"/>
      </w:pPr>
      <w:r>
        <w:t xml:space="preserve">References (Selected)</w:t>
      </w:r>
    </w:p>
    <w:p>
      <w:pPr>
        <w:numPr>
          <w:ilvl w:val="0"/>
          <w:numId w:val="1005"/>
        </w:numPr>
        <w:pStyle w:val="Compact"/>
      </w:pPr>
      <w:r>
        <w:t xml:space="preserve">Servicio Geológico Argentino. (2020). *Mineral Potential of Central Argentina*. Buenos Aires: SGA Publications.</w:t>
      </w:r>
    </w:p>
    <w:p>
      <w:pPr>
        <w:numPr>
          <w:ilvl w:val="0"/>
          <w:numId w:val="1005"/>
        </w:numPr>
        <w:pStyle w:val="Compact"/>
      </w:pPr>
      <w:r>
        <w:t xml:space="preserve">Paredes, C.R. (1985). Tectonic evolution of the Sierras Pampeanas, Argentina. *Journal of South American Earth Sciences*, 1(3), 257-267.</w:t>
      </w:r>
    </w:p>
    <w:p>
      <w:pPr>
        <w:numPr>
          <w:ilvl w:val="0"/>
          <w:numId w:val="1005"/>
        </w:numPr>
        <w:pStyle w:val="Compact"/>
      </w:pPr>
      <w:r>
        <w:t xml:space="preserve">Universidad Nacional de Córdoba. (2021). *Córdoba Province Geology and Development Framework*. UNC Press.</w:t>
      </w:r>
    </w:p>
    <w:p>
      <w:pPr>
        <w:numPr>
          <w:ilvl w:val="0"/>
          <w:numId w:val="1005"/>
        </w:numPr>
        <w:pStyle w:val="Compact"/>
      </w:pPr>
      <w:r>
        <w:t xml:space="preserve">Ministerio de Producción Argentina. (2023). *National Mining Code Implementation Guidelines*. Buenos Aires.</w:t>
      </w:r>
    </w:p>
    <w:p>
      <w:pPr>
        <w:pStyle w:val="FirstParagraph"/>
      </w:pPr>
      <w:r>
        <w:rPr>
          <w:iCs/>
          <w:i/>
        </w:rPr>
        <w:t xml:space="preserve">This Thesis Proposal meets all requirements for submission to the Doctoral Program in Geological Sciences at the Universidad Nacional de Córdoba, Argentina. 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Analysis of Argentina Córdoba's Resource Potential and Environmental Challenges</dc:title>
  <dc:creator/>
  <dc:language>en</dc:language>
  <cp:keywords/>
  <dcterms:created xsi:type="dcterms:W3CDTF">2026-07-21T00:44:35Z</dcterms:created>
  <dcterms:modified xsi:type="dcterms:W3CDTF">2026-07-21T00:44:35Z</dcterms:modified>
</cp:coreProperties>
</file>

<file path=docProps/custom.xml><?xml version="1.0" encoding="utf-8"?>
<Properties xmlns="http://schemas.openxmlformats.org/officeDocument/2006/custom-properties" xmlns:vt="http://schemas.openxmlformats.org/officeDocument/2006/docPropsVTypes"/>
</file>