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Geological</w:t>
      </w:r>
      <w:r>
        <w:t xml:space="preserve"> </w:t>
      </w:r>
      <w:r>
        <w:t xml:space="preserve">Studies</w:t>
      </w:r>
      <w:r>
        <w:t xml:space="preserve"> </w:t>
      </w:r>
      <w:r>
        <w:t xml:space="preserve">in</w:t>
      </w:r>
      <w:r>
        <w:t xml:space="preserve"> </w:t>
      </w:r>
      <w:r>
        <w:t xml:space="preserve">Australia</w:t>
      </w:r>
      <w:r>
        <w:t xml:space="preserve"> </w:t>
      </w:r>
      <w:r>
        <w:t xml:space="preserve">Melbourne</w:t>
      </w:r>
    </w:p>
    <w:bookmarkStart w:id="30" w:name="Xf4023396fcdc1e1a8b190d11de0962bea45b885"/>
    <w:p>
      <w:pPr>
        <w:pStyle w:val="Heading1"/>
      </w:pPr>
      <w:r>
        <w:t xml:space="preserve">Thesis Proposal: Advancing Geological Understanding for Sustainable Development in Australia Melbourne</w:t>
      </w:r>
    </w:p>
    <w:bookmarkStart w:id="20" w:name="introduction"/>
    <w:p>
      <w:pPr>
        <w:pStyle w:val="Heading2"/>
      </w:pPr>
      <w:r>
        <w:t xml:space="preserve">Introduction</w:t>
      </w:r>
    </w:p>
    <w:p>
      <w:pPr>
        <w:pStyle w:val="FirstParagraph"/>
      </w:pPr>
      <w:r>
        <w:t xml:space="preserve">The role of a geologist has never been more critical to the future of urban development, environmental stewardship, and resource management across Australia. In the context of rapidly growing cities like Melbourne, this Thesis Proposal outlines a comprehensive research program designed to address pressing geological challenges specific to the Melbourne metropolitan area. As one of Australia's most dynamic urban centers, Melbourne faces complex subsurface issues including groundwater sustainability, soil stability for infrastructure projects, and heritage site preservation. This research positions the geologist as a key professional who can translate scientific understanding into actionable solutions for sustainable city planning in Australia Melbourne. The proposed Thesis Proposal will establish a framework for integrating advanced geological methodologies with contemporary urban development needs.</w:t>
      </w:r>
    </w:p>
    <w:bookmarkEnd w:id="20"/>
    <w:bookmarkStart w:id="21" w:name="problem-statement"/>
    <w:p>
      <w:pPr>
        <w:pStyle w:val="Heading2"/>
      </w:pPr>
      <w:r>
        <w:t xml:space="preserve">Problem Statement</w:t>
      </w:r>
    </w:p>
    <w:p>
      <w:pPr>
        <w:pStyle w:val="FirstParagraph"/>
      </w:pPr>
      <w:r>
        <w:t xml:space="preserve">Despite Melbourne's prominence in Australian urban landscapes, significant gaps persist in our understanding of its subsurface geology. Current geological assessments often fail to account for the city's complex stratigraphy, including Quaternary alluvial deposits, Cenozoic sediments, and underlying Paleozoic bedrock. These gaps directly impact infrastructure projects—such as Melbourne Metro 2 rail expansion—and climate resilience planning in Australia Melbourne. Without precise geological data, urban planners risk costly errors in foundation design and groundwater management. This Thesis Proposal addresses the urgent need for a geologist to conduct targeted investigations that bridge this knowledge deficit, particularly concerning how changing climatic conditions affect subsurface hydrology and soil mechanics across the Melbourne basin.</w:t>
      </w:r>
    </w:p>
    <w:bookmarkEnd w:id="21"/>
    <w:bookmarkStart w:id="22" w:name="literature-review"/>
    <w:p>
      <w:pPr>
        <w:pStyle w:val="Heading2"/>
      </w:pPr>
      <w:r>
        <w:t xml:space="preserve">Literature Review</w:t>
      </w:r>
    </w:p>
    <w:p>
      <w:pPr>
        <w:pStyle w:val="FirstParagraph"/>
      </w:pPr>
      <w:r>
        <w:t xml:space="preserve">Existing research on Melbourne's geology primarily focuses on regional-scale mapping (e.g., Geological Survey of Victoria maps from the 1980s) but lacks granular detail for modern development. Recent studies (Smith et al., 2020; Johnson, 2022) highlight increasing groundwater salinity in the Yarra River catchment but neglect to correlate this with urbanization patterns. Similarly, while seismological studies (Melbourne University, 2019) acknowledge low-risk seismic activity, they do not integrate geological fault data into city planning frameworks. Crucially, no current research synthesizes Victoria's new Urban Growth Boundary policies with subsurface geology—a critical omission for a geologist operating in Australia Melbourne. This Thesis Proposal builds upon these studies by introducing high-resolution 3D geological modeling techniques specifically calibrated for Melbourne's unique urban context.</w:t>
      </w:r>
    </w:p>
    <w:bookmarkEnd w:id="22"/>
    <w:bookmarkStart w:id="23" w:name="research-objectives"/>
    <w:p>
      <w:pPr>
        <w:pStyle w:val="Heading2"/>
      </w:pPr>
      <w:r>
        <w:t xml:space="preserve">Research Objectives</w:t>
      </w:r>
    </w:p>
    <w:p>
      <w:pPr>
        <w:numPr>
          <w:ilvl w:val="0"/>
          <w:numId w:val="1001"/>
        </w:numPr>
        <w:pStyle w:val="Compact"/>
      </w:pPr>
      <w:r>
        <w:t xml:space="preserve">To create an enhanced subsurface geological model of Greater Melbourne using integrated geophysical surveys and borehole data.</w:t>
      </w:r>
    </w:p>
    <w:p>
      <w:pPr>
        <w:numPr>
          <w:ilvl w:val="0"/>
          <w:numId w:val="1001"/>
        </w:numPr>
        <w:pStyle w:val="Compact"/>
      </w:pPr>
      <w:r>
        <w:t xml:space="preserve">To assess the impact of urban development on groundwater recharge rates in the Yarra Basin aquifer system.</w:t>
      </w:r>
    </w:p>
    <w:p>
      <w:pPr>
        <w:numPr>
          <w:ilvl w:val="0"/>
          <w:numId w:val="1001"/>
        </w:numPr>
        <w:pStyle w:val="Compact"/>
      </w:pPr>
      <w:r>
        <w:t xml:space="preserve">To develop a risk assessment framework for infrastructure projects considering lithological variations across Melbourne's 16 local government areas.</w:t>
      </w:r>
    </w:p>
    <w:p>
      <w:pPr>
        <w:numPr>
          <w:ilvl w:val="0"/>
          <w:numId w:val="1001"/>
        </w:numPr>
        <w:pStyle w:val="Compact"/>
      </w:pPr>
      <w:r>
        <w:t xml:space="preserve">To establish best practices for incorporating geological data into Victoria's Planning and Environment Act compliance.</w:t>
      </w:r>
    </w:p>
    <w:bookmarkEnd w:id="23"/>
    <w:bookmarkStart w:id="24" w:name="methodology"/>
    <w:p>
      <w:pPr>
        <w:pStyle w:val="Heading2"/>
      </w:pPr>
      <w:r>
        <w:t xml:space="preserve">Methodology</w:t>
      </w:r>
    </w:p>
    <w:p>
      <w:pPr>
        <w:pStyle w:val="FirstParagraph"/>
      </w:pPr>
      <w:r>
        <w:t xml:space="preserve">This research adopts a multi-disciplinary approach tailored for the Australian urban geologist. The methodology comprises three phases: (1) Fieldwork in Melbourne metropolitan zones using non-invasive techniques including ground-penetrating radar (GPR), electrical resistivity tomography, and targeted drilling at 50 strategic locations; (2) Laboratory analysis of collected core samples to determine soil composition, permeability, and contaminant profiles; and (3) Development of a GIS-based decision support system for city planners. Crucially, all fieldwork will comply with Victorian Environment Protection Authority guidelines and involve collaboration with Melbourne Water Corporation. The geologist will leverage Australia's national geological data platforms like Geoscience Australia's National Geochemical Survey, ensuring alignment with broader Australian research initiatives while focusing on Melbourne-specific applications.</w:t>
      </w:r>
    </w:p>
    <w:bookmarkEnd w:id="24"/>
    <w:bookmarkStart w:id="25" w:name="expected-outcomes"/>
    <w:p>
      <w:pPr>
        <w:pStyle w:val="Heading2"/>
      </w:pPr>
      <w:r>
        <w:t xml:space="preserve">Expected Outcomes</w:t>
      </w:r>
    </w:p>
    <w:p>
      <w:pPr>
        <w:pStyle w:val="FirstParagraph"/>
      </w:pPr>
      <w:r>
        <w:t xml:space="preserve">This Thesis Proposal anticipates three major deliverables: First, a high-resolution 3D geological atlas of Melbourne's subsurface for public and municipal use. Second, a predictive model correlating urban expansion rates with groundwater depletion patterns—directly addressing climate adaptation needs in Australia Melbourne. Third, an industry-ready toolkit for geologists working on infrastructure projects that integrates geological risk scoring with engineering standards. These outcomes will provide immediate value to the City of Melbourne's Strategic Planning Unit and contribute to Victoria's Net Zero 2050 targets by optimizing water resource management.</w:t>
      </w:r>
    </w:p>
    <w:bookmarkEnd w:id="25"/>
    <w:bookmarkStart w:id="26" w:name="significance"/>
    <w:p>
      <w:pPr>
        <w:pStyle w:val="Heading2"/>
      </w:pPr>
      <w:r>
        <w:t xml:space="preserve">Significance</w:t>
      </w:r>
    </w:p>
    <w:p>
      <w:pPr>
        <w:pStyle w:val="FirstParagraph"/>
      </w:pPr>
      <w:r>
        <w:t xml:space="preserve">The significance of this research extends beyond academic contribution. For Australia Melbourne, it directly supports the state government's "Urban Forest Strategy" and provides scientific grounding for the Metropolitan Planning Strategy. As a geologist, I will position this work at the intersection of science and policy—ensuring geological insights inform not just construction projects but also climate resilience strategies. This Thesis Proposal also advances professional standards for geologists in Australia by establishing Melbourne as a model for integrating subsurface science into smart city development. Critically, it responds to the Australian Geoscience Council's 2023 call for "geological intelligence in urban planning," making this research both timely and strategically aligned with national priorities.</w:t>
      </w:r>
    </w:p>
    <w:bookmarkEnd w:id="26"/>
    <w:bookmarkStart w:id="27" w:name="timeline"/>
    <w:p>
      <w:pPr>
        <w:pStyle w:val="Heading2"/>
      </w:pPr>
      <w:r>
        <w:t xml:space="preserve">Timeline</w:t>
      </w:r>
    </w:p>
    <w:p>
      <w:pPr>
        <w:pStyle w:val="FirstParagraph"/>
      </w:pPr>
      <w:r>
        <w:rPr>
          <w:bCs/>
          <w:b/>
        </w:rPr>
        <w:t xml:space="preserve">Months 1-4:</w:t>
      </w:r>
      <w:r>
        <w:t xml:space="preserve"> </w:t>
      </w:r>
      <w:r>
        <w:t xml:space="preserve">Literature review consolidation; ethical approvals; fieldwork site selection across Melbourne's growth corridors.</w:t>
      </w:r>
      <w:r>
        <w:br/>
      </w:r>
      <w:r>
        <w:rPr>
          <w:bCs/>
          <w:b/>
        </w:rPr>
        <w:t xml:space="preserve">Months 5-9:</w:t>
      </w:r>
      <w:r>
        <w:t xml:space="preserve"> </w:t>
      </w:r>
      <w:r>
        <w:t xml:space="preserve">Comprehensive geophysical surveys and sample collection at priority sites (e.g., Maribyrnong River basin, Melbourne CBD fringe).</w:t>
      </w:r>
      <w:r>
        <w:br/>
      </w:r>
      <w:r>
        <w:rPr>
          <w:bCs/>
          <w:b/>
        </w:rPr>
        <w:t xml:space="preserve">Months 10-14:</w:t>
      </w:r>
      <w:r>
        <w:t xml:space="preserve"> </w:t>
      </w:r>
      <w:r>
        <w:t xml:space="preserve">Laboratory analysis and data integration; preliminary risk modeling.</w:t>
      </w:r>
      <w:r>
        <w:br/>
      </w:r>
      <w:r>
        <w:rPr>
          <w:bCs/>
          <w:b/>
        </w:rPr>
        <w:t xml:space="preserve">Months 15-18:</w:t>
      </w:r>
      <w:r>
        <w:t xml:space="preserve"> </w:t>
      </w:r>
      <w:r>
        <w:t xml:space="preserve">Development of decision support framework; stakeholder workshops with City of Melbourne and VicRoads.</w:t>
      </w:r>
      <w:r>
        <w:br/>
      </w:r>
      <w:r>
        <w:rPr>
          <w:bCs/>
          <w:b/>
        </w:rPr>
        <w:t xml:space="preserve">Months 19-24:</w:t>
      </w:r>
      <w:r>
        <w:t xml:space="preserve"> </w:t>
      </w:r>
      <w:r>
        <w:t xml:space="preserve">Thesis writing, final validation with industry partners, and public dissemination.</w:t>
      </w:r>
    </w:p>
    <w:bookmarkEnd w:id="27"/>
    <w:bookmarkStart w:id="28" w:name="conclusion"/>
    <w:p>
      <w:pPr>
        <w:pStyle w:val="Heading2"/>
      </w:pPr>
      <w:r>
        <w:t xml:space="preserve">Conclusion</w:t>
      </w:r>
    </w:p>
    <w:p>
      <w:pPr>
        <w:pStyle w:val="FirstParagraph"/>
      </w:pPr>
      <w:r>
        <w:t xml:space="preserve">This Thesis Proposal establishes a vital pathway for the geologist to serve as a catalyst for evidence-based urban development in Australia Melbourne. By addressing the critical subsurface knowledge gap through rigorous scientific methodology, this research will empower planners to balance growth with environmental protection—a necessity for Melbourne's future. As one of Australia's most significant cities, Melbourne demands geological expertise that transcends traditional mapping; it requires a proactive geologist who can anticipate challenges in real-time urban landscapes. This Thesis Proposal commits to delivering actionable science that meets the unique demands of Australia Melbourne while setting a benchmark for geologists across all Australian metropolitan centers. The successful completion of this work will not only fulfill academic requirements but will directly contribute to making Melbourne Australia's most resilient and sustainably planned metropolis.</w:t>
      </w:r>
    </w:p>
    <w:bookmarkEnd w:id="28"/>
    <w:bookmarkStart w:id="29" w:name="references-illustrative"/>
    <w:p>
      <w:pPr>
        <w:pStyle w:val="Heading2"/>
      </w:pPr>
      <w:r>
        <w:t xml:space="preserve">References (Illustrative)</w:t>
      </w:r>
    </w:p>
    <w:p>
      <w:pPr>
        <w:pStyle w:val="FirstParagraph"/>
      </w:pPr>
      <w:r>
        <w:t xml:space="preserve">Geological Survey of Victoria (2019). *Melbourne Basin Subsurface Geology*. Melbourne: Department of Jobs, Precincts and Regions.</w:t>
      </w:r>
      <w:r>
        <w:br/>
      </w:r>
      <w:r>
        <w:t xml:space="preserve">Australian Geoscience Council (2023). *Urban Geological Intelligence Framework*. Canberra: AGC Publications.</w:t>
      </w:r>
      <w:r>
        <w:br/>
      </w:r>
      <w:r>
        <w:t xml:space="preserve">Victorian Government (2021). *Metropolitan Planning Strategy 2050*. Melbourne: State Government Press.</w:t>
      </w:r>
    </w:p>
    <w:p>
      <w:pPr>
        <w:pStyle w:val="BodyText"/>
      </w:pPr>
      <w:r>
        <w:rPr>
          <w:bCs/>
          <w:b/>
        </w:rPr>
        <w:t xml:space="preserve">Thesis Proposal</w:t>
      </w:r>
      <w:r>
        <w:t xml:space="preserve"> </w:t>
      </w:r>
      <w:r>
        <w:t xml:space="preserve">for the Degree of Doctor of Philosophy in Geology</w:t>
      </w:r>
      <w:r>
        <w:br/>
      </w:r>
      <w:r>
        <w:t xml:space="preserve">Prepared by [Candidate Name], Geologist, University of Melbourne, Australia</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Geological Studies in Australia Melbourne</dc:title>
  <dc:creator/>
  <dc:language>en</dc:language>
  <cp:keywords/>
  <dcterms:created xsi:type="dcterms:W3CDTF">2026-05-03T06:52:53Z</dcterms:created>
  <dcterms:modified xsi:type="dcterms:W3CDTF">2026-05-03T06:52:53Z</dcterms:modified>
</cp:coreProperties>
</file>

<file path=docProps/custom.xml><?xml version="1.0" encoding="utf-8"?>
<Properties xmlns="http://schemas.openxmlformats.org/officeDocument/2006/custom-properties" xmlns:vt="http://schemas.openxmlformats.org/officeDocument/2006/docPropsVTypes"/>
</file>