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the</w:t>
      </w:r>
      <w:r>
        <w:t xml:space="preserve"> </w:t>
      </w:r>
      <w:r>
        <w:t xml:space="preserve">Santiago</w:t>
      </w:r>
      <w:r>
        <w:t xml:space="preserve"> </w:t>
      </w:r>
      <w:r>
        <w:t xml:space="preserve">Metropolitan</w:t>
      </w:r>
      <w:r>
        <w:t xml:space="preserve"> </w:t>
      </w:r>
      <w:r>
        <w:t xml:space="preserve">Region,</w:t>
      </w:r>
      <w:r>
        <w:t xml:space="preserve"> </w:t>
      </w:r>
      <w:r>
        <w:t xml:space="preserve">Chile</w:t>
      </w:r>
    </w:p>
    <w:bookmarkStart w:id="33" w:name="Xe0b6735d928db6ac0934a8412325dc5264e3a88"/>
    <w:p>
      <w:pPr>
        <w:pStyle w:val="Heading1"/>
      </w:pPr>
      <w:r>
        <w:t xml:space="preserve">Thesis Proposal: Comprehensive Geological Hazard Assessment and Mitigation Strategies for Sustainable Development in Chile Santiago</w:t>
      </w:r>
    </w:p>
    <w:bookmarkStart w:id="20" w:name="introduction"/>
    <w:p>
      <w:pPr>
        <w:pStyle w:val="Heading2"/>
      </w:pPr>
      <w:r>
        <w:t xml:space="preserve">1. Introduction</w:t>
      </w:r>
    </w:p>
    <w:p>
      <w:pPr>
        <w:pStyle w:val="FirstParagraph"/>
      </w:pPr>
      <w:r>
        <w:t xml:space="preserve">The rapidly expanding urban footprint of Chile Santiago demands urgent attention to geological hazards that threaten its 7 million inhabitants. As a prospective Geologist preparing this Thesis Proposal, I recognize that Santiago's unique position between the Andes Mountains and the Central Valley creates complex seismic, volcanic, and slope instability challenges. This research directly addresses critical gaps in hazard mapping for Chile's political and economic heartland by integrating advanced geospatial analysis with community vulnerability assessments. The significance of this work extends beyond academic inquiry—it establishes a foundational framework for resilient infrastructure planning in one of Latin America's most densely populated metropolitan areas.</w:t>
      </w:r>
    </w:p>
    <w:bookmarkEnd w:id="20"/>
    <w:bookmarkStart w:id="21" w:name="problem-statement"/>
    <w:p>
      <w:pPr>
        <w:pStyle w:val="Heading2"/>
      </w:pPr>
      <w:r>
        <w:t xml:space="preserve">2. Problem Statement</w:t>
      </w:r>
    </w:p>
    <w:p>
      <w:pPr>
        <w:pStyle w:val="FirstParagraph"/>
      </w:pPr>
      <w:r>
        <w:t xml:space="preserve">Current geological hazard maps for Santiago fail to account for climate change-induced intensification of rainfall events, urbanization pressures on fragile slopes, and the legacy of unregulated informal settlements in high-risk zones. Recent seismic events (e.g., 2014 Iquique earthquake's distant effects) and flash floods in 2023 have exposed vulnerabilities in Santiago's infrastructure resilience. As a Geologist trained at the Universidad de Chile, I observe that existing datasets lack temporal resolution to predict cascading hazards like debris flows following extreme rainfall events on eroded volcanic slopes. This Thesis Proposal confronts the urgent need for predictive modeling that merges historical disaster data with real-time geophysical monitoring specific to Santiago's geological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dynamic hazard zonation model for Santiago Metropolitan Region incorporating seismic, volcanic, and hydrological risks using GIS and machine learning.</w:t>
      </w:r>
    </w:p>
    <w:p>
      <w:pPr>
        <w:pStyle w:val="BodyText"/>
      </w:pPr>
      <w:r>
        <w:rPr>
          <w:bCs/>
          <w:b/>
        </w:rPr>
        <w:t xml:space="preserve">Secondary Objectives:</w:t>
      </w:r>
    </w:p>
    <w:p>
      <w:pPr>
        <w:numPr>
          <w:ilvl w:val="0"/>
          <w:numId w:val="1001"/>
        </w:numPr>
        <w:pStyle w:val="Compact"/>
      </w:pPr>
      <w:r>
        <w:t xml:space="preserve">Evaluate the correlation between historical landslide occurrences (1980-2023) and urban expansion patterns in Santiago's foothills.</w:t>
      </w:r>
    </w:p>
    <w:p>
      <w:pPr>
        <w:numPr>
          <w:ilvl w:val="0"/>
          <w:numId w:val="1001"/>
        </w:numPr>
        <w:pStyle w:val="Compact"/>
      </w:pPr>
      <w:r>
        <w:t xml:space="preserve">Quantify vulnerability of critical infrastructure (transportation networks, water systems) to compound hazards through community-level risk indices.</w:t>
      </w:r>
    </w:p>
    <w:p>
      <w:pPr>
        <w:numPr>
          <w:ilvl w:val="0"/>
          <w:numId w:val="1001"/>
        </w:numPr>
        <w:pStyle w:val="Compact"/>
      </w:pPr>
      <w:r>
        <w:t xml:space="preserve">Propose evidence-based land-use planning guidelines for Santiago's municipal authorities, addressing gaps in Chile's National Disaster Risk Reduction Strategy (2018-2030).</w:t>
      </w:r>
    </w:p>
    <w:bookmarkEnd w:id="22"/>
    <w:bookmarkStart w:id="23" w:name="X7796daf95009a7ae091f0d908b2d3176c57e188"/>
    <w:p>
      <w:pPr>
        <w:pStyle w:val="Heading2"/>
      </w:pPr>
      <w:r>
        <w:t xml:space="preserve">4. Literature Review and Theoretical Framework</w:t>
      </w:r>
    </w:p>
    <w:p>
      <w:pPr>
        <w:pStyle w:val="FirstParagraph"/>
      </w:pPr>
      <w:r>
        <w:t xml:space="preserve">Existing studies on Chilean geology (e.g., SERNAGEOMIN reports, Mardones et al. 2018) provide foundational fault mapping but neglect socio-geological interactions in Santiago's periphery. Recent advances in remote sensing (LIDAR, InSAR) enable unprecedented terrain analysis of the Andean foothills—a critical gap this Thesis Proposal will bridge. The conceptual framework draws from integrated risk management models by UNDRR while adapting to Chile's specific tectonic regime (Nazca Plate subduction zone) and Santiago's unique geomorphology. This research extends the work of Valdés et al. (2021) on landslide susceptibility by incorporating climate projection data from Chilean National Meteorological Service (INP), ensuring relevance for the 2030 horizon.</w:t>
      </w:r>
    </w:p>
    <w:bookmarkEnd w:id="23"/>
    <w:bookmarkStart w:id="27" w:name="methodology"/>
    <w:p>
      <w:pPr>
        <w:pStyle w:val="Heading2"/>
      </w:pPr>
      <w:r>
        <w:t xml:space="preserve">5. Methodology</w:t>
      </w:r>
    </w:p>
    <w:p>
      <w:pPr>
        <w:pStyle w:val="FirstParagraph"/>
      </w:pPr>
      <w:r>
        <w:t xml:space="preserve">As a dedicated Geologist, this Thesis Proposal outlines a three-phase methodology tailored to Santiago's context:</w:t>
      </w:r>
    </w:p>
    <w:bookmarkStart w:id="24" w:name="phase-1-data-integration-months-1-4"/>
    <w:p>
      <w:pPr>
        <w:pStyle w:val="Heading3"/>
      </w:pPr>
      <w:r>
        <w:t xml:space="preserve">Phase 1: Data Integration (Months 1-4)</w:t>
      </w:r>
    </w:p>
    <w:p>
      <w:pPr>
        <w:numPr>
          <w:ilvl w:val="0"/>
          <w:numId w:val="1002"/>
        </w:numPr>
        <w:pStyle w:val="Compact"/>
      </w:pPr>
      <w:r>
        <w:t xml:space="preserve">Compile multi-source datasets: SERNAGEOMIN seismic catalogs, INP rainfall records (1970-2023), high-resolution LIDAR elevation models from Santiago's Department of Territorial Planning.</w:t>
      </w:r>
    </w:p>
    <w:p>
      <w:pPr>
        <w:numPr>
          <w:ilvl w:val="0"/>
          <w:numId w:val="1002"/>
        </w:numPr>
        <w:pStyle w:val="Compact"/>
      </w:pPr>
      <w:r>
        <w:t xml:space="preserve">Map active fault lines using satellite imagery and field verification in key zones (e.g., San Ramón, Lo Barnechea).</w:t>
      </w:r>
    </w:p>
    <w:bookmarkEnd w:id="24"/>
    <w:bookmarkStart w:id="25" w:name="phase-2-hazard-modeling-months-5-8"/>
    <w:p>
      <w:pPr>
        <w:pStyle w:val="Heading3"/>
      </w:pPr>
      <w:r>
        <w:t xml:space="preserve">Phase 2: Hazard Modeling (Months 5-8)</w:t>
      </w:r>
    </w:p>
    <w:p>
      <w:pPr>
        <w:numPr>
          <w:ilvl w:val="0"/>
          <w:numId w:val="1003"/>
        </w:numPr>
        <w:pStyle w:val="Compact"/>
      </w:pPr>
      <w:r>
        <w:t xml:space="preserve">Apply Random Forest algorithms to correlate geomorphological variables (slope angle, lithology) with historical landslide events.</w:t>
      </w:r>
    </w:p>
    <w:p>
      <w:pPr>
        <w:numPr>
          <w:ilvl w:val="0"/>
          <w:numId w:val="1003"/>
        </w:numPr>
        <w:pStyle w:val="Compact"/>
      </w:pPr>
      <w:r>
        <w:t xml:space="preserve">Simulate compound scenarios using HEC-RAS flood modeling and ShakeMap seismic data for high-risk zones like Las Condes.</w:t>
      </w:r>
    </w:p>
    <w:bookmarkEnd w:id="25"/>
    <w:bookmarkStart w:id="26" w:name="X04db346960c5b1e4e17a9fbc6ad52c5734cf2b6"/>
    <w:p>
      <w:pPr>
        <w:pStyle w:val="Heading3"/>
      </w:pPr>
      <w:r>
        <w:t xml:space="preserve">Phase 3: Risk Assessment &amp; Policy Integration (Months 9-12)</w:t>
      </w:r>
    </w:p>
    <w:p>
      <w:pPr>
        <w:numPr>
          <w:ilvl w:val="0"/>
          <w:numId w:val="1004"/>
        </w:numPr>
        <w:pStyle w:val="Compact"/>
      </w:pPr>
      <w:r>
        <w:t xml:space="preserve">Conduct vulnerability assessments with community leaders in three Santiago communes (e.g., Providencia, Ñuñoa, San Miguel).</w:t>
      </w:r>
    </w:p>
    <w:p>
      <w:pPr>
        <w:numPr>
          <w:ilvl w:val="0"/>
          <w:numId w:val="1004"/>
        </w:numPr>
        <w:pStyle w:val="Compact"/>
      </w:pPr>
      <w:r>
        <w:t xml:space="preserve">Develop an interactive digital hazard map for municipal planners using QGIS and ArcGIS Pro.</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promises three transformative contributions:</w:t>
      </w:r>
    </w:p>
    <w:p>
      <w:pPr>
        <w:numPr>
          <w:ilvl w:val="0"/>
          <w:numId w:val="1005"/>
        </w:numPr>
        <w:pStyle w:val="Compact"/>
      </w:pPr>
      <w:r>
        <w:rPr>
          <w:bCs/>
          <w:b/>
        </w:rPr>
        <w:t xml:space="preserve">Predictive Tool:</w:t>
      </w:r>
      <w:r>
        <w:t xml:space="preserve"> </w:t>
      </w:r>
      <w:r>
        <w:t xml:space="preserve">A publicly accessible geospatial dashboard for Santiago's municipal offices to prioritize hazard mitigation investments.</w:t>
      </w:r>
    </w:p>
    <w:p>
      <w:pPr>
        <w:numPr>
          <w:ilvl w:val="0"/>
          <w:numId w:val="1005"/>
        </w:numPr>
        <w:pStyle w:val="Compact"/>
      </w:pPr>
      <w:r>
        <w:rPr>
          <w:bCs/>
          <w:b/>
        </w:rPr>
        <w:t xml:space="preserve">Policy Impact:</w:t>
      </w:r>
      <w:r>
        <w:t xml:space="preserve"> </w:t>
      </w:r>
      <w:r>
        <w:t xml:space="preserve">Recommendations for updating Chile's Building Code (NCh 433) regarding slope stability in urban expansion areas.</w:t>
      </w:r>
    </w:p>
    <w:p>
      <w:pPr>
        <w:numPr>
          <w:ilvl w:val="0"/>
          <w:numId w:val="1005"/>
        </w:numPr>
        <w:pStyle w:val="Compact"/>
      </w:pPr>
      <w:r>
        <w:rPr>
          <w:bCs/>
          <w:b/>
        </w:rPr>
        <w:t xml:space="preserve">Academic Innovation:</w:t>
      </w:r>
      <w:r>
        <w:t xml:space="preserve"> </w:t>
      </w:r>
      <w:r>
        <w:t xml:space="preserve">A novel framework combining machine learning with traditional structural geology for Latin American megacities, directly applicable to similar contexts like Mexico City and Lima.</w:t>
      </w:r>
    </w:p>
    <w:p>
      <w:pPr>
        <w:pStyle w:val="FirstParagraph"/>
      </w:pPr>
      <w:r>
        <w:t xml:space="preserve">The Geologist's perspective is central—this research moves beyond purely technical analysis to address how geological processes interact with Santiago's socioeconomic fabric. For instance, findings will quantify the cost-benefit of relocating informal settlements in El Cerro de la Gloria (a high-risk area) versus reinforcement measures, providing actionable data for Chile's Ministry of Housing.</w:t>
      </w:r>
    </w:p>
    <w:bookmarkEnd w:id="28"/>
    <w:bookmarkStart w:id="29" w:name="significance-for-chile-santiago"/>
    <w:p>
      <w:pPr>
        <w:pStyle w:val="Heading2"/>
      </w:pPr>
      <w:r>
        <w:t xml:space="preserve">7. Significance for Chile Santiago</w:t>
      </w:r>
    </w:p>
    <w:p>
      <w:pPr>
        <w:pStyle w:val="FirstParagraph"/>
      </w:pPr>
      <w:r>
        <w:t xml:space="preserve">Santiago's status as Chile's cultural and administrative hub makes this Thesis Proposal critically relevant. The city faces a 30% projected population increase by 2040, demanding immediate geological risk integration into urban planning. This research directly supports Chile's commitment to the Sendai Framework for Disaster Risk Reduction and aligns with Santiago Mayor Carolina Tohá's "Santiago Resiliente" initiative. By focusing on Santiago, the study creates a scalable model applicable to other Andean cities while addressing local priorities like the sustainability of water sources (e.g., Mapocho River basin) threatened by landslides.</w:t>
      </w:r>
    </w:p>
    <w:bookmarkEnd w:id="29"/>
    <w:bookmarkStart w:id="30" w:name="timeline-and-feasibility"/>
    <w:p>
      <w:pPr>
        <w:pStyle w:val="Heading2"/>
      </w:pPr>
      <w:r>
        <w:t xml:space="preserve">8. Timeline and Feasibility</w:t>
      </w:r>
    </w:p>
    <w:p>
      <w:pPr>
        <w:pStyle w:val="FirstParagraph"/>
      </w:pPr>
      <w:r>
        <w:t xml:space="preserve">With access to Universidad de Chile's Geoscience Laboratory, SERNAGEOMIN data partnerships, and fieldwork permissions from Santiago's Municipal Council, this 12-month project is fully feasible. Key milestones include:</w:t>
      </w:r>
      <w:r>
        <w:t xml:space="preserve"> </w:t>
      </w:r>
      <w:r>
        <w:t xml:space="preserve">• Month 3: Preliminary hazard map draft for stakeholder review</w:t>
      </w:r>
      <w:r>
        <w:t xml:space="preserve"> </w:t>
      </w:r>
      <w:r>
        <w:t xml:space="preserve">• Month 6: Validation of machine learning model with Chilean Geological Survey (SERNAGEOMIN)</w:t>
      </w:r>
      <w:r>
        <w:t xml:space="preserve"> </w:t>
      </w:r>
      <w:r>
        <w:t xml:space="preserve">• Month 9: Community workshop in La Reina commune</w:t>
      </w:r>
      <w:r>
        <w:t xml:space="preserve"> </w:t>
      </w:r>
      <w:r>
        <w:t xml:space="preserve">• Month 12: Final Thesis Proposal submission and policy brief for Santiago's Urban Planning Department</w:t>
      </w:r>
    </w:p>
    <w:bookmarkEnd w:id="30"/>
    <w:bookmarkStart w:id="31" w:name="conclusion"/>
    <w:p>
      <w:pPr>
        <w:pStyle w:val="Heading2"/>
      </w:pPr>
      <w:r>
        <w:t xml:space="preserve">9. Conclusion</w:t>
      </w:r>
    </w:p>
    <w:p>
      <w:pPr>
        <w:pStyle w:val="FirstParagraph"/>
      </w:pPr>
      <w:r>
        <w:t xml:space="preserve">This Thesis Proposal positions the Geologist as a pivotal agent in Santiago's sustainable development journey. By synthesizing cutting-edge geoscience with urban governance needs, it moves beyond traditional hazard mapping to deliver actionable resilience strategies for Chile Santiago. The research addresses the pressing reality that geological forces shape not just the landscape but also the safety and prosperity of millions living in this vibrant capital city. As a future Geologist committed to Chile's advancement, I affirm that this Thesis Proposal will contribute meaningfully to national security, environmental stewardship, and equitable urban growth—proving that geological insight is indispensable for Santiago's 21st-century future.</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the Santiago Metropolitan Region, Chile</dc:title>
  <dc:creator/>
  <dc:language>en</dc:language>
  <cp:keywords/>
  <dcterms:created xsi:type="dcterms:W3CDTF">2026-07-22T00:54:06Z</dcterms:created>
  <dcterms:modified xsi:type="dcterms:W3CDTF">2026-07-22T00:54:06Z</dcterms:modified>
</cp:coreProperties>
</file>

<file path=docProps/custom.xml><?xml version="1.0" encoding="utf-8"?>
<Properties xmlns="http://schemas.openxmlformats.org/officeDocument/2006/custom-properties" xmlns:vt="http://schemas.openxmlformats.org/officeDocument/2006/docPropsVTypes"/>
</file>