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Indonesia</w:t>
      </w:r>
      <w:r>
        <w:t xml:space="preserve"> </w:t>
      </w:r>
      <w:r>
        <w:t xml:space="preserve">Jakarta</w:t>
      </w:r>
    </w:p>
    <w:bookmarkStart w:id="29" w:name="X318d156d9a4251908cb8fe89917bac16f8adfd6"/>
    <w:p>
      <w:pPr>
        <w:pStyle w:val="Heading1"/>
      </w:pPr>
      <w:r>
        <w:t xml:space="preserve">Thesis Proposal: The Critical Role of the Geologist in Urban Development and Environmental Management within Indonesia Jakarta</w:t>
      </w:r>
    </w:p>
    <w:bookmarkStart w:id="20" w:name="abstract"/>
    <w:p>
      <w:pPr>
        <w:pStyle w:val="Heading2"/>
      </w:pPr>
      <w:r>
        <w:t xml:space="preserve">Abstract</w:t>
      </w:r>
    </w:p>
    <w:p>
      <w:pPr>
        <w:pStyle w:val="FirstParagraph"/>
      </w:pPr>
      <w:r>
        <w:t xml:space="preserve">This Thesis Proposal outlines a research investigation into the indispensable role of the Geologist in addressing Jakarta's complex geological challenges. As the rapidly expanding capital of Indonesia, Jakarta faces severe subsidence, flooding, land instability, and seismic risks exacerbated by uncontrolled urbanization and groundwater extraction. This study will critically evaluate how geoscientific expertise—specifically from a qualified Geologist—is integrated (or lacking) within municipal planning frameworks in Indonesia Jakarta. The research aims to develop actionable recommendations for enhancing the strategic utilization of geological data to secure sustainable urban development, directly contributing to national resilience goals in Indonesia.</w:t>
      </w:r>
    </w:p>
    <w:bookmarkEnd w:id="20"/>
    <w:bookmarkStart w:id="21" w:name="X5b211b27567cff3ed3887626d968997f5579455"/>
    <w:p>
      <w:pPr>
        <w:pStyle w:val="Heading2"/>
      </w:pPr>
      <w:r>
        <w:t xml:space="preserve">1. Introduction: Jakarta's Geological Imperative</w:t>
      </w:r>
    </w:p>
    <w:p>
      <w:pPr>
        <w:pStyle w:val="FirstParagraph"/>
      </w:pPr>
      <w:r>
        <w:t xml:space="preserve">Indonesia Jakarta, a megacity of over 10 million residents and a critical economic hub for the entire nation, is geologically vulnerable. Its foundation on soft alluvial sediments of the Ciliwung River delta makes it one of the world’s fastest-sinking cities (subsiding up to 25 cm/year in some areas). This crisis stems from excessive groundwater extraction, inadequate drainage infrastructure, and climate change-induced sea-level rise. The role of the Geologist is not merely academic; it is a matter of public safety, economic stability, and national environmental security for Indonesia Jakarta. Yet, geological insights often remain marginalized in urban planning decisions. This Thesis Proposal directly confronts this gap.</w:t>
      </w:r>
    </w:p>
    <w:bookmarkEnd w:id="21"/>
    <w:bookmarkStart w:id="22" w:name="problem-statement"/>
    <w:p>
      <w:pPr>
        <w:pStyle w:val="Heading2"/>
      </w:pPr>
      <w:r>
        <w:t xml:space="preserve">2. Problem Statement</w:t>
      </w:r>
    </w:p>
    <w:p>
      <w:pPr>
        <w:pStyle w:val="FirstParagraph"/>
      </w:pPr>
      <w:r>
        <w:t xml:space="preserve">Current urban development policies in Indonesia Jakarta frequently prioritize short-term infrastructure gains over long-term geological sustainability. Key issues include:</w:t>
      </w:r>
    </w:p>
    <w:p>
      <w:pPr>
        <w:numPr>
          <w:ilvl w:val="0"/>
          <w:numId w:val="1001"/>
        </w:numPr>
        <w:pStyle w:val="Compact"/>
      </w:pPr>
      <w:r>
        <w:t xml:space="preserve">The persistent mismanagement of groundwater resources, leading to accelerated subsidence and saltwater intrusion.</w:t>
      </w:r>
    </w:p>
    <w:p>
      <w:pPr>
        <w:numPr>
          <w:ilvl w:val="0"/>
          <w:numId w:val="1001"/>
        </w:numPr>
        <w:pStyle w:val="Compact"/>
      </w:pPr>
      <w:r>
        <w:t xml:space="preserve">Lack of systematic integration of site-specific geological hazard assessments (e.g., liquefaction potential, landslide risk) into building codes and land-use planning.</w:t>
      </w:r>
    </w:p>
    <w:p>
      <w:pPr>
        <w:numPr>
          <w:ilvl w:val="0"/>
          <w:numId w:val="1001"/>
        </w:numPr>
        <w:pStyle w:val="Compact"/>
      </w:pPr>
      <w:r>
        <w:t xml:space="preserve">Fragmented data collection by different agencies, hindering a unified understanding of Jakarta’s subsurface dynamics.</w:t>
      </w:r>
    </w:p>
    <w:p>
      <w:pPr>
        <w:pStyle w:val="FirstParagraph"/>
      </w:pPr>
      <w:r>
        <w:t xml:space="preserve">The absence of a coordinated strategy leveraging the expertise of the Geologist results in costly infrastructure failures, increased disaster vulnerability, and compromised water security. This research addresses the urgent need to elevate geoscientific input as a core component of governance in Indonesia Jakarta.</w:t>
      </w:r>
    </w:p>
    <w:bookmarkEnd w:id="22"/>
    <w:bookmarkStart w:id="23" w:name="research-objectives"/>
    <w:p>
      <w:pPr>
        <w:pStyle w:val="Heading2"/>
      </w:pPr>
      <w:r>
        <w:t xml:space="preserve">3. Research Objectives</w:t>
      </w:r>
    </w:p>
    <w:p>
      <w:pPr>
        <w:numPr>
          <w:ilvl w:val="0"/>
          <w:numId w:val="1002"/>
        </w:numPr>
        <w:pStyle w:val="Compact"/>
      </w:pPr>
      <w:r>
        <w:t xml:space="preserve">To map and analyze the current integration (or exclusion) of geological expertise within key municipal planning bodies (e.g., DKI Jakarta Provincial Government, BPBD, Dinas Cipta Karya) in Indonesia Jakarta.</w:t>
      </w:r>
    </w:p>
    <w:p>
      <w:pPr>
        <w:numPr>
          <w:ilvl w:val="0"/>
          <w:numId w:val="1002"/>
        </w:numPr>
        <w:pStyle w:val="Compact"/>
      </w:pPr>
      <w:r>
        <w:t xml:space="preserve">To assess the impact of missing or inadequate geological data on recent infrastructure projects and disaster response efforts in Jakarta.</w:t>
      </w:r>
    </w:p>
    <w:p>
      <w:pPr>
        <w:numPr>
          <w:ilvl w:val="0"/>
          <w:numId w:val="1002"/>
        </w:numPr>
        <w:pStyle w:val="Compact"/>
      </w:pPr>
      <w:r>
        <w:t xml:space="preserve">To evaluate the capacity and training needs of Geologists working within Indonesian government institutions serving Jakarta.</w:t>
      </w:r>
    </w:p>
    <w:p>
      <w:pPr>
        <w:numPr>
          <w:ilvl w:val="0"/>
          <w:numId w:val="1002"/>
        </w:numPr>
        <w:pStyle w:val="Compact"/>
      </w:pPr>
      <w:r>
        <w:t xml:space="preserve">To propose a standardized framework for embedding the Geologist’s role into Jakarta’s urban development lifecycle, aligned with national policies like Indonesia's National Disaster Management Agency (BNPB) guidelines and the UN Sustainable Development Goals.</w:t>
      </w:r>
    </w:p>
    <w:bookmarkEnd w:id="23"/>
    <w:bookmarkStart w:id="24" w:name="methodology"/>
    <w:p>
      <w:pPr>
        <w:pStyle w:val="Heading2"/>
      </w:pPr>
      <w:r>
        <w:t xml:space="preserve">4. Methodology</w:t>
      </w:r>
    </w:p>
    <w:p>
      <w:pPr>
        <w:pStyle w:val="FirstParagraph"/>
      </w:pPr>
      <w:r>
        <w:t xml:space="preserve">This study employs a mixed-methods approach tailored for Indonesia Jakarta:</w:t>
      </w:r>
    </w:p>
    <w:p>
      <w:pPr>
        <w:numPr>
          <w:ilvl w:val="0"/>
          <w:numId w:val="1003"/>
        </w:numPr>
        <w:pStyle w:val="Compact"/>
      </w:pPr>
      <w:r>
        <w:rPr>
          <w:bCs/>
          <w:b/>
        </w:rPr>
        <w:t xml:space="preserve">Document Analysis:</w:t>
      </w:r>
      <w:r>
        <w:t xml:space="preserve"> </w:t>
      </w:r>
      <w:r>
        <w:t xml:space="preserve">Review of Jakarta’s spatial plans (RTRW), building codes, geological hazard maps from the Geological Agency of Indonesia (BMKG), and post-disaster reports (e.g., 2020 flood events).</w:t>
      </w:r>
    </w:p>
    <w:p>
      <w:pPr>
        <w:numPr>
          <w:ilvl w:val="0"/>
          <w:numId w:val="1003"/>
        </w:numPr>
        <w:pStyle w:val="Compact"/>
      </w:pPr>
      <w:r>
        <w:rPr>
          <w:bCs/>
          <w:b/>
        </w:rPr>
        <w:t xml:space="preserve">Semi-Structured Interviews:</w:t>
      </w:r>
      <w:r>
        <w:t xml:space="preserve"> </w:t>
      </w:r>
      <w:r>
        <w:t xml:space="preserve">Conducted with 15–20 key stakeholders in Indonesia Jakarta: Geologists from Pusat Sumber Daya Mineral, urban planners from DKI Jakarta’s Planning Agency (Bappeda), disaster management officials (BPBD), and infrastructure project managers.</w:t>
      </w:r>
    </w:p>
    <w:p>
      <w:pPr>
        <w:numPr>
          <w:ilvl w:val="0"/>
          <w:numId w:val="1003"/>
        </w:numPr>
        <w:pStyle w:val="Compact"/>
      </w:pPr>
      <w:r>
        <w:rPr>
          <w:bCs/>
          <w:b/>
        </w:rPr>
        <w:t xml:space="preserve">Field Assessment:</w:t>
      </w:r>
      <w:r>
        <w:t xml:space="preserve"> </w:t>
      </w:r>
      <w:r>
        <w:t xml:space="preserve">Targeted site visits to high-risk zones (e.g., North Jakarta coastal areas, Cipinang lowlands) to validate geological data against ground conditions and observe implementation gaps.</w:t>
      </w:r>
    </w:p>
    <w:p>
      <w:pPr>
        <w:numPr>
          <w:ilvl w:val="0"/>
          <w:numId w:val="1003"/>
        </w:numPr>
        <w:pStyle w:val="Compact"/>
      </w:pPr>
      <w:r>
        <w:rPr>
          <w:bCs/>
          <w:b/>
        </w:rPr>
        <w:t xml:space="preserve">Policy Gap Analysis:</w:t>
      </w:r>
      <w:r>
        <w:t xml:space="preserve"> </w:t>
      </w:r>
      <w:r>
        <w:t xml:space="preserve">Comparative study of geological integration practices in other Southeast Asian megacities (e.g., Bangkok, Manila) to identify best practices applicable for Indonesia Jakarta.</w:t>
      </w:r>
    </w:p>
    <w:p>
      <w:pPr>
        <w:pStyle w:val="FirstParagraph"/>
      </w:pPr>
      <w:r>
        <w:t xml:space="preserve">Data will be triangulated to ensure validity. Ethical protocols approved by the Indonesian University Institutional Review Board will govern all interactions.</w:t>
      </w:r>
    </w:p>
    <w:bookmarkEnd w:id="24"/>
    <w:bookmarkStart w:id="25" w:name="significance-of-the-research"/>
    <w:p>
      <w:pPr>
        <w:pStyle w:val="Heading2"/>
      </w:pPr>
      <w:r>
        <w:t xml:space="preserve">5. Significance of the Research</w:t>
      </w:r>
    </w:p>
    <w:p>
      <w:pPr>
        <w:pStyle w:val="FirstParagraph"/>
      </w:pPr>
      <w:r>
        <w:t xml:space="preserve">This Thesis Proposal is significant for several reasons:</w:t>
      </w:r>
    </w:p>
    <w:p>
      <w:pPr>
        <w:numPr>
          <w:ilvl w:val="0"/>
          <w:numId w:val="1004"/>
        </w:numPr>
        <w:pStyle w:val="Compact"/>
      </w:pPr>
      <w:r>
        <w:rPr>
          <w:bCs/>
          <w:b/>
        </w:rPr>
        <w:t xml:space="preserve">National Priority:</w:t>
      </w:r>
      <w:r>
        <w:t xml:space="preserve"> </w:t>
      </w:r>
      <w:r>
        <w:t xml:space="preserve">Jakarta’s stability is paramount to Indonesia's economic and social cohesion. Strengthening the Geologist's role directly supports national resilience strategies against climate-induced geological hazards.</w:t>
      </w:r>
    </w:p>
    <w:p>
      <w:pPr>
        <w:numPr>
          <w:ilvl w:val="0"/>
          <w:numId w:val="1004"/>
        </w:numPr>
        <w:pStyle w:val="Compact"/>
      </w:pPr>
      <w:r>
        <w:rPr>
          <w:bCs/>
          <w:b/>
        </w:rPr>
        <w:t xml:space="preserve">Policy Impact:</w:t>
      </w:r>
      <w:r>
        <w:t xml:space="preserve"> </w:t>
      </w:r>
      <w:r>
        <w:t xml:space="preserve">Findings will provide evidence-based recommendations for Indonesia's Ministry of Public Works and Housing (KemenPUPR) and Jakarta’s local government to reform planning protocols, ensuring geological expertise informs every stage of development.</w:t>
      </w:r>
    </w:p>
    <w:p>
      <w:pPr>
        <w:numPr>
          <w:ilvl w:val="0"/>
          <w:numId w:val="1004"/>
        </w:numPr>
        <w:pStyle w:val="Compact"/>
      </w:pPr>
      <w:r>
        <w:rPr>
          <w:bCs/>
          <w:b/>
        </w:rPr>
        <w:t xml:space="preserve">Capacity Building:</w:t>
      </w:r>
      <w:r>
        <w:t xml:space="preserve"> </w:t>
      </w:r>
      <w:r>
        <w:t xml:space="preserve">The research will identify specific training needs for Geologists in Indonesia Jakarta, contributing to the professional development pipeline within the Indonesian geological workforce.</w:t>
      </w:r>
    </w:p>
    <w:p>
      <w:pPr>
        <w:numPr>
          <w:ilvl w:val="0"/>
          <w:numId w:val="1004"/>
        </w:numPr>
        <w:pStyle w:val="Compact"/>
      </w:pPr>
      <w:r>
        <w:rPr>
          <w:bCs/>
          <w:b/>
        </w:rPr>
        <w:t xml:space="preserve">Sustainable Urbanism:</w:t>
      </w:r>
      <w:r>
        <w:t xml:space="preserve"> </w:t>
      </w:r>
      <w:r>
        <w:t xml:space="preserve">By advocating for geologically informed planning, this work promotes long-term livability in Indonesia Jakarta, reducing future disaster costs and safeguarding vulnerable communities.</w:t>
      </w:r>
    </w:p>
    <w:bookmarkEnd w:id="25"/>
    <w:bookmarkStart w:id="26" w:name="expected-contribution"/>
    <w:p>
      <w:pPr>
        <w:pStyle w:val="Heading2"/>
      </w:pPr>
      <w:r>
        <w:t xml:space="preserve">6. Expected Contribution</w:t>
      </w:r>
    </w:p>
    <w:p>
      <w:pPr>
        <w:pStyle w:val="FirstParagraph"/>
      </w:pPr>
      <w:r>
        <w:t xml:space="preserve">The research will produce a practical "Geologist Integration Toolkit" for urban governance in Indonesia Jakarta. This document will include:</w:t>
      </w:r>
    </w:p>
    <w:p>
      <w:pPr>
        <w:numPr>
          <w:ilvl w:val="0"/>
          <w:numId w:val="1005"/>
        </w:numPr>
        <w:pStyle w:val="Compact"/>
      </w:pPr>
      <w:r>
        <w:t xml:space="preserve">A checklist for mandatory geological assessments before major land-use changes.</w:t>
      </w:r>
    </w:p>
    <w:p>
      <w:pPr>
        <w:numPr>
          <w:ilvl w:val="0"/>
          <w:numId w:val="1005"/>
        </w:numPr>
        <w:pStyle w:val="Compact"/>
      </w:pPr>
      <w:r>
        <w:t xml:space="preserve">Guidelines for training municipal staff on interpreting geological data.</w:t>
      </w:r>
    </w:p>
    <w:p>
      <w:pPr>
        <w:numPr>
          <w:ilvl w:val="0"/>
          <w:numId w:val="1005"/>
        </w:numPr>
        <w:pStyle w:val="Compact"/>
      </w:pPr>
      <w:r>
        <w:t xml:space="preserve">Proposed policy amendments to embed the Geologist’s input into Jakarta’s Regional Spatial Planning (RTRW) process.</w:t>
      </w:r>
    </w:p>
    <w:p>
      <w:pPr>
        <w:pStyle w:val="FirstParagraph"/>
      </w:pPr>
      <w:r>
        <w:t xml:space="preserve">Beyond academic contribution, this Thesis Proposal aims to become a reference document for policymakers in Indonesia, demonstrating how geoscientific rigor is non-negotiable for managing a city on the edge of geological crisis.</w:t>
      </w:r>
    </w:p>
    <w:bookmarkEnd w:id="26"/>
    <w:bookmarkStart w:id="27" w:name="conclusion"/>
    <w:p>
      <w:pPr>
        <w:pStyle w:val="Heading2"/>
      </w:pPr>
      <w:r>
        <w:t xml:space="preserve">7. Conclusion</w:t>
      </w:r>
    </w:p>
    <w:p>
      <w:pPr>
        <w:pStyle w:val="FirstParagraph"/>
      </w:pPr>
      <w:r>
        <w:t xml:space="preserve">Indonesia Jakarta stands at a critical juncture where geological understanding is no longer optional—it is fundamental to survival and growth. The Geologist, with their unique expertise in deciphering Earth’s processes, holds the key to unlocking sustainable solutions for subsidence, flooding, and land instability. This Thesis Proposal formally initiates a vital investigation into how Indonesia Jakarta can strategically leverage the Geologist’s knowledge within its governance structure. By documenting current deficiencies and proposing actionable frameworks, this research will directly contribute to making Indonesia Jakarta not just livable, but resilient—a model for megacities globally facing similar geological challenges. The successful implementation of this Thesis Proposal will mark a pivotal step toward ensuring that in Indonesia Jakarta, the voice of the Geologist is finally heard in the corridors of power where decisions about our future are made.</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Urban Development and Environmental Management within Indonesia Jakarta</dc:title>
  <dc:creator/>
  <cp:keywords/>
  <dcterms:created xsi:type="dcterms:W3CDTF">2026-07-20T23:53:27Z</dcterms:created>
  <dcterms:modified xsi:type="dcterms:W3CDTF">2026-07-20T23:53:27Z</dcterms:modified>
</cp:coreProperties>
</file>

<file path=docProps/custom.xml><?xml version="1.0" encoding="utf-8"?>
<Properties xmlns="http://schemas.openxmlformats.org/officeDocument/2006/custom-properties" xmlns:vt="http://schemas.openxmlformats.org/officeDocument/2006/docPropsVTypes"/>
</file>