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Subsurface</w:t>
      </w:r>
      <w:r>
        <w:t xml:space="preserve"> </w:t>
      </w:r>
      <w:r>
        <w:t xml:space="preserve">Hazard</w:t>
      </w:r>
      <w:r>
        <w:t xml:space="preserve"> </w:t>
      </w:r>
      <w:r>
        <w:t xml:space="preserve">Assessment</w:t>
      </w:r>
      <w:r>
        <w:t xml:space="preserve"> </w:t>
      </w:r>
      <w:r>
        <w:t xml:space="preserve">in</w:t>
      </w:r>
      <w:r>
        <w:t xml:space="preserve"> </w:t>
      </w:r>
      <w:r>
        <w:t xml:space="preserve">Israel</w:t>
      </w:r>
      <w:r>
        <w:t xml:space="preserve"> </w:t>
      </w:r>
      <w:r>
        <w:t xml:space="preserve">Tel</w:t>
      </w:r>
      <w:r>
        <w:t xml:space="preserve"> </w:t>
      </w:r>
      <w:r>
        <w:t xml:space="preserve">Aviv</w:t>
      </w:r>
    </w:p>
    <w:bookmarkStart w:id="28" w:name="Xddd1683bb185809ec642dad9905f9de657ecee7"/>
    <w:p>
      <w:pPr>
        <w:pStyle w:val="Heading1"/>
      </w:pPr>
      <w:r>
        <w:t xml:space="preserve">Thesis Proposal: Advancing Urban Geoscience for Sustainable Development in Israel Tel Aviv</w:t>
      </w:r>
    </w:p>
    <w:p>
      <w:pPr>
        <w:pStyle w:val="FirstParagraph"/>
      </w:pPr>
      <w:r>
        <w:rPr>
          <w:bCs/>
          <w:b/>
        </w:rPr>
        <w:t xml:space="preserve">Prepared by:</w:t>
      </w:r>
      <w:r>
        <w:t xml:space="preserve"> </w:t>
      </w:r>
      <w:r>
        <w:t xml:space="preserve">[Your Name], Candidate for Master of Science in Applied Geology</w:t>
      </w:r>
      <w:r>
        <w:br/>
      </w:r>
      <w:r>
        <w:rPr>
          <w:bCs/>
          <w:b/>
        </w:rPr>
        <w:t xml:space="preserve">Institution:</w:t>
      </w:r>
      <w:r>
        <w:t xml:space="preserve"> </w:t>
      </w:r>
      <w:r>
        <w:t xml:space="preserve">Department of Earth Sciences, Tel Aviv University, Israel</w:t>
      </w:r>
      <w:r>
        <w:br/>
      </w:r>
      <w:r>
        <w:rPr>
          <w:bCs/>
          <w:b/>
        </w:rPr>
        <w:t xml:space="preserve">Date:</w:t>
      </w:r>
      <w:r>
        <w:t xml:space="preserve"> </w:t>
      </w:r>
      <w:r>
        <w:t xml:space="preserve">October 26, 2023</w:t>
      </w:r>
    </w:p>
    <w:bookmarkStart w:id="20" w:name="i.-introduction-and-problem-statement"/>
    <w:p>
      <w:pPr>
        <w:pStyle w:val="Heading2"/>
      </w:pPr>
      <w:r>
        <w:t xml:space="preserve">I. Introduction and Problem Statement</w:t>
      </w:r>
    </w:p>
    <w:p>
      <w:pPr>
        <w:pStyle w:val="FirstParagraph"/>
      </w:pPr>
      <w:r>
        <w:t xml:space="preserve">The rapid urbanization of Tel Aviv, Israel's economic capital and a global city with over 450,000 residents in its core district, has intensified the need for sophisticated geoscience integration into municipal planning. As a coastal metropolis built upon complex Quaternary sediments and situated near the active Dead Sea Transform fault system, Tel Aviv faces unique subsurface challenges including groundwater depletion-induced subsidence, seismic vulnerability of aging infrastructure, and coastal erosion exacerbated by climate change. This Thesis Proposal outlines a critical investigation led by an emerging</w:t>
      </w:r>
      <w:r>
        <w:t xml:space="preserve"> </w:t>
      </w:r>
      <w:r>
        <w:rPr>
          <w:bCs/>
          <w:b/>
        </w:rPr>
        <w:t xml:space="preserve">Geologist</w:t>
      </w:r>
      <w:r>
        <w:t xml:space="preserve"> </w:t>
      </w:r>
      <w:r>
        <w:t xml:space="preserve">to address these pressing issues within the specific context of</w:t>
      </w:r>
      <w:r>
        <w:t xml:space="preserve"> </w:t>
      </w:r>
      <w:r>
        <w:rPr>
          <w:bCs/>
          <w:b/>
        </w:rPr>
        <w:t xml:space="preserve">Israel Tel Aviv</w:t>
      </w:r>
      <w:r>
        <w:t xml:space="preserve">. The central problem is the lack of high-resolution subsurface hazard maps tailored to Tel Aviv's urban fabric, which currently hinders proactive disaster risk reduction and sustainable development. Without localized geological data, city planners in</w:t>
      </w:r>
      <w:r>
        <w:t xml:space="preserve"> </w:t>
      </w:r>
      <w:r>
        <w:rPr>
          <w:bCs/>
          <w:b/>
        </w:rPr>
        <w:t xml:space="preserve">Israel Tel Aviv</w:t>
      </w:r>
      <w:r>
        <w:t xml:space="preserve"> </w:t>
      </w:r>
      <w:r>
        <w:t xml:space="preserve">operate with incomplete knowledge about ground stability beneath critical infrastructure such as the Red Line subway extension or the new Port of Haifa expansion projects.</w:t>
      </w:r>
    </w:p>
    <w:bookmarkEnd w:id="20"/>
    <w:bookmarkStart w:id="21" w:name="ii.-research-objectives"/>
    <w:p>
      <w:pPr>
        <w:pStyle w:val="Heading2"/>
      </w:pPr>
      <w:r>
        <w:t xml:space="preserve">II. Research Objectives</w:t>
      </w:r>
    </w:p>
    <w:p>
      <w:pPr>
        <w:pStyle w:val="FirstParagraph"/>
      </w:pPr>
      <w:r>
        <w:t xml:space="preserve">This thesis aims to establish a foundational framework for urban geology in Tel Aviv by achieving three specific objectives:</w:t>
      </w:r>
    </w:p>
    <w:p>
      <w:pPr>
        <w:numPr>
          <w:ilvl w:val="0"/>
          <w:numId w:val="1001"/>
        </w:numPr>
        <w:pStyle w:val="Compact"/>
      </w:pPr>
      <w:r>
        <w:t xml:space="preserve">To generate high-resolution 3D subsurface models of the central Tel Aviv region using integrated geophysical surveys (electrical resistivity tomography, ground-penetrating radar) and borehole data.</w:t>
      </w:r>
    </w:p>
    <w:p>
      <w:pPr>
        <w:numPr>
          <w:ilvl w:val="0"/>
          <w:numId w:val="1001"/>
        </w:numPr>
        <w:pStyle w:val="Compact"/>
      </w:pPr>
      <w:r>
        <w:t xml:space="preserve">To assess the interplay between anthropogenic groundwater extraction, natural sediment compaction, and measurable subsidence rates across key districts (e.g., Florentin, Neve Tzedek).</w:t>
      </w:r>
    </w:p>
    <w:p>
      <w:pPr>
        <w:numPr>
          <w:ilvl w:val="0"/>
          <w:numId w:val="1001"/>
        </w:numPr>
        <w:pStyle w:val="Compact"/>
      </w:pPr>
      <w:r>
        <w:t xml:space="preserve">To develop a geospatial risk assessment tool for municipal stakeholders that quantifies vulnerability of critical infrastructure to seismic activity and subsurface instability specific to Tel Aviv's geological setting.</w:t>
      </w:r>
    </w:p>
    <w:bookmarkEnd w:id="21"/>
    <w:bookmarkStart w:id="22" w:name="X6f20ff8e97970a866b5a7e22c43ab18cf9e0a72"/>
    <w:p>
      <w:pPr>
        <w:pStyle w:val="Heading2"/>
      </w:pPr>
      <w:r>
        <w:t xml:space="preserve">III. Significance of the Research in Israel Tel Aviv Context</w:t>
      </w:r>
    </w:p>
    <w:p>
      <w:pPr>
        <w:pStyle w:val="FirstParagraph"/>
      </w:pPr>
      <w:r>
        <w:t xml:space="preserve">The significance of this work for</w:t>
      </w:r>
      <w:r>
        <w:t xml:space="preserve"> </w:t>
      </w:r>
      <w:r>
        <w:rPr>
          <w:bCs/>
          <w:b/>
        </w:rPr>
        <w:t xml:space="preserve">Israel Tel Aviv</w:t>
      </w:r>
      <w:r>
        <w:t xml:space="preserve"> </w:t>
      </w:r>
      <w:r>
        <w:t xml:space="preserve">is multifaceted. First, it directly addresses a documented vulnerability: Tel Aviv has experienced localized subsidence exceeding 5mm/year in some areas since 2015, threatening buildings and pipelines (City of Tel Aviv Municipal Report, 2021). Second, as Israel's primary urban center faces increasing seismic risk from the nearby Levant Fault Zone—a threat amplified by shallow building foundations—this research provides actionable data for retrofitting protocols. Third, with climate change projections indicating a 30cm sea-level rise by 2100, understanding the geological composition of Tel Aviv's coast (sand dunes, lagoons, and underlying Neogene sediments) is vital for coastal defense planning. This</w:t>
      </w:r>
      <w:r>
        <w:t xml:space="preserve"> </w:t>
      </w:r>
      <w:r>
        <w:rPr>
          <w:bCs/>
          <w:b/>
        </w:rPr>
        <w:t xml:space="preserve">Geologist</w:t>
      </w:r>
      <w:r>
        <w:t xml:space="preserve">-led project bridges the gap between academic geoscience and municipal emergency management in a city where such interdisciplinary work is underdeveloped.</w:t>
      </w:r>
    </w:p>
    <w:bookmarkEnd w:id="22"/>
    <w:bookmarkStart w:id="23" w:name="iv.-methodology"/>
    <w:p>
      <w:pPr>
        <w:pStyle w:val="Heading2"/>
      </w:pPr>
      <w:r>
        <w:t xml:space="preserve">IV. Methodology</w:t>
      </w:r>
    </w:p>
    <w:p>
      <w:pPr>
        <w:pStyle w:val="FirstParagraph"/>
      </w:pPr>
      <w:r>
        <w:t xml:space="preserve">The research employs a multi-disciplinary methodology designed for urban applicability:</w:t>
      </w:r>
    </w:p>
    <w:p>
      <w:pPr>
        <w:numPr>
          <w:ilvl w:val="0"/>
          <w:numId w:val="1002"/>
        </w:numPr>
        <w:pStyle w:val="Compact"/>
      </w:pPr>
      <w:r>
        <w:rPr>
          <w:bCs/>
          <w:b/>
        </w:rPr>
        <w:t xml:space="preserve">Data Integration:</w:t>
      </w:r>
      <w:r>
        <w:t xml:space="preserve"> </w:t>
      </w:r>
      <w:r>
        <w:t xml:space="preserve">Synthesis of historical borehole logs from the Israeli Geological Survey, modern LiDAR elevation data, and satellite InSAR (Interferometric Synthetic Aperture Radar) displacement maps.</w:t>
      </w:r>
    </w:p>
    <w:p>
      <w:pPr>
        <w:numPr>
          <w:ilvl w:val="0"/>
          <w:numId w:val="1002"/>
        </w:numPr>
        <w:pStyle w:val="Compact"/>
      </w:pPr>
      <w:r>
        <w:rPr>
          <w:bCs/>
          <w:b/>
        </w:rPr>
        <w:t xml:space="preserve">Fieldwork:</w:t>
      </w:r>
      <w:r>
        <w:t xml:space="preserve"> </w:t>
      </w:r>
      <w:r>
        <w:t xml:space="preserve">Targeted geophysical surveys across 15 selected sites in high-risk zones (e.g., the Tzahal Street subway corridor), combined with soil sampling for lithological and mechanical property analysis. All fieldwork will comply with Tel Aviv University's ethical protocols and coordinate with the City of Tel Aviv’s Department of Urban Planning.</w:t>
      </w:r>
    </w:p>
    <w:p>
      <w:pPr>
        <w:numPr>
          <w:ilvl w:val="0"/>
          <w:numId w:val="1002"/>
        </w:numPr>
        <w:pStyle w:val="Compact"/>
      </w:pPr>
      <w:r>
        <w:rPr>
          <w:bCs/>
          <w:b/>
        </w:rPr>
        <w:t xml:space="preserve">Modeling:</w:t>
      </w:r>
      <w:r>
        <w:t xml:space="preserve"> </w:t>
      </w:r>
      <w:r>
        <w:t xml:space="preserve">Use of GOCAD software to construct 3D geological models, coupled with FLAC3D numerical modeling to simulate subsidence under various groundwater extraction scenarios. The risk assessment tool will be validated against actual infrastructure damage reports from the 2018 Tel Aviv subsidence event.</w:t>
      </w:r>
    </w:p>
    <w:bookmarkEnd w:id="23"/>
    <w:bookmarkStart w:id="24" w:name="v.-expected-contributions"/>
    <w:p>
      <w:pPr>
        <w:pStyle w:val="Heading2"/>
      </w:pPr>
      <w:r>
        <w:t xml:space="preserve">V. Expected Contributions</w:t>
      </w:r>
    </w:p>
    <w:p>
      <w:pPr>
        <w:pStyle w:val="FirstParagraph"/>
      </w:pPr>
      <w:r>
        <w:t xml:space="preserve">This Thesis Proposal delivers concrete value for</w:t>
      </w:r>
      <w:r>
        <w:t xml:space="preserve"> </w:t>
      </w:r>
      <w:r>
        <w:rPr>
          <w:bCs/>
          <w:b/>
        </w:rPr>
        <w:t xml:space="preserve">Israel Tel Aviv</w:t>
      </w:r>
      <w:r>
        <w:t xml:space="preserve"> </w:t>
      </w:r>
      <w:r>
        <w:t xml:space="preserve">and the global urban geoscience community:</w:t>
      </w:r>
    </w:p>
    <w:p>
      <w:pPr>
        <w:numPr>
          <w:ilvl w:val="0"/>
          <w:numId w:val="1003"/>
        </w:numPr>
        <w:pStyle w:val="Compact"/>
      </w:pPr>
      <w:r>
        <w:rPr>
          <w:bCs/>
          <w:b/>
        </w:rPr>
        <w:t xml:space="preserve">Policymaking Impact:</w:t>
      </w:r>
      <w:r>
        <w:t xml:space="preserve"> </w:t>
      </w:r>
      <w:r>
        <w:t xml:space="preserve">A publicly accessible digital atlas of subsurface hazards for Tel Aviv City Council’s Sustainable Urban Development Initiative, enabling evidence-based zoning laws.</w:t>
      </w:r>
    </w:p>
    <w:p>
      <w:pPr>
        <w:numPr>
          <w:ilvl w:val="0"/>
          <w:numId w:val="1003"/>
        </w:numPr>
        <w:pStyle w:val="Compact"/>
      </w:pPr>
      <w:r>
        <w:rPr>
          <w:bCs/>
          <w:b/>
        </w:rPr>
        <w:t xml:space="preserve">Academic Advancement:</w:t>
      </w:r>
      <w:r>
        <w:t xml:space="preserve"> </w:t>
      </w:r>
      <w:r>
        <w:t xml:space="preserve">Novel insights into the evolution of the Ramat Gan Formation—a key aquifer in coastal Israel—under anthropogenic stress, contributing to regional geological databases.</w:t>
      </w:r>
    </w:p>
    <w:p>
      <w:pPr>
        <w:numPr>
          <w:ilvl w:val="0"/>
          <w:numId w:val="1003"/>
        </w:numPr>
        <w:pStyle w:val="Compact"/>
      </w:pPr>
      <w:r>
        <w:rPr>
          <w:bCs/>
          <w:b/>
        </w:rPr>
        <w:t xml:space="preserve">Professional Development:</w:t>
      </w:r>
      <w:r>
        <w:t xml:space="preserve"> </w:t>
      </w:r>
      <w:r>
        <w:t xml:space="preserve">As a trained</w:t>
      </w:r>
      <w:r>
        <w:t xml:space="preserve"> </w:t>
      </w:r>
      <w:r>
        <w:rPr>
          <w:bCs/>
          <w:b/>
        </w:rPr>
        <w:t xml:space="preserve">Geologist</w:t>
      </w:r>
      <w:r>
        <w:t xml:space="preserve">, I will present findings at the International Association for Engineering Geology (IAEG) conference in Tel Aviv 2024, fostering collaboration between academia and Israeli government agencies like the Israel Water Authority.</w:t>
      </w:r>
    </w:p>
    <w:bookmarkEnd w:id="24"/>
    <w:bookmarkStart w:id="25" w:name="vi.-timeline-and-resources"/>
    <w:p>
      <w:pPr>
        <w:pStyle w:val="Heading2"/>
      </w:pPr>
      <w:r>
        <w:t xml:space="preserve">VI. Timeline and Resources</w:t>
      </w:r>
    </w:p>
    <w:p>
      <w:pPr>
        <w:pStyle w:val="FirstParagraph"/>
      </w:pPr>
      <w:r>
        <w:t xml:space="preserve">The 18-month project timeline includes:</w:t>
      </w:r>
    </w:p>
    <w:p>
      <w:pPr>
        <w:numPr>
          <w:ilvl w:val="0"/>
          <w:numId w:val="1004"/>
        </w:numPr>
        <w:pStyle w:val="Compact"/>
      </w:pPr>
      <w:r>
        <w:rPr>
          <w:bCs/>
          <w:b/>
        </w:rPr>
        <w:t xml:space="preserve">Months 1-4:</w:t>
      </w:r>
      <w:r>
        <w:t xml:space="preserve"> </w:t>
      </w:r>
      <w:r>
        <w:t xml:space="preserve">Literature review, data acquisition from national repositories (Israel Geological Survey, Central Bureau of Statistics), and site selection.</w:t>
      </w:r>
    </w:p>
    <w:p>
      <w:pPr>
        <w:numPr>
          <w:ilvl w:val="0"/>
          <w:numId w:val="1004"/>
        </w:numPr>
        <w:pStyle w:val="Compact"/>
      </w:pPr>
      <w:r>
        <w:rPr>
          <w:bCs/>
          <w:b/>
        </w:rPr>
        <w:t xml:space="preserve">Months 5-10:</w:t>
      </w:r>
      <w:r>
        <w:t xml:space="preserve"> </w:t>
      </w:r>
      <w:r>
        <w:t xml:space="preserve">Fieldwork execution in Tel Aviv (secured through TAU’s research permits) and initial model construction.</w:t>
      </w:r>
    </w:p>
    <w:p>
      <w:pPr>
        <w:numPr>
          <w:ilvl w:val="0"/>
          <w:numId w:val="1004"/>
        </w:numPr>
        <w:pStyle w:val="Compact"/>
      </w:pPr>
      <w:r>
        <w:rPr>
          <w:bCs/>
          <w:b/>
        </w:rPr>
        <w:t xml:space="preserve">Months 11-14:</w:t>
      </w:r>
      <w:r>
        <w:t xml:space="preserve"> </w:t>
      </w:r>
      <w:r>
        <w:t xml:space="preserve">Advanced modeling, risk assessment tool development, and validation with municipal partners.</w:t>
      </w:r>
    </w:p>
    <w:p>
      <w:pPr>
        <w:numPr>
          <w:ilvl w:val="0"/>
          <w:numId w:val="1004"/>
        </w:numPr>
        <w:pStyle w:val="Compact"/>
      </w:pPr>
      <w:r>
        <w:rPr>
          <w:bCs/>
          <w:b/>
        </w:rPr>
        <w:t xml:space="preserve">Months 15-18:</w:t>
      </w:r>
      <w:r>
        <w:t xml:space="preserve"> </w:t>
      </w:r>
      <w:r>
        <w:t xml:space="preserve">Thesis writing, stakeholder workshops in Tel Aviv City Hall, and final submission.</w:t>
      </w:r>
    </w:p>
    <w:p>
      <w:pPr>
        <w:pStyle w:val="FirstParagraph"/>
      </w:pPr>
      <w:r>
        <w:t xml:space="preserve">Required resources include TAU’s geophysical equipment (GPR unit, resistivity meters), computational access to the university’s HPC cluster for modeling, and fieldwork funding from the Israeli Ministry of Science. All data will be stored in Israel’s National Data Repository for future research.</w:t>
      </w:r>
    </w:p>
    <w:bookmarkEnd w:id="25"/>
    <w:bookmarkStart w:id="26" w:name="vii.-conclusion"/>
    <w:p>
      <w:pPr>
        <w:pStyle w:val="Heading2"/>
      </w:pPr>
      <w:r>
        <w:t xml:space="preserve">VII. Conclusion</w:t>
      </w:r>
    </w:p>
    <w:p>
      <w:pPr>
        <w:pStyle w:val="FirstParagraph"/>
      </w:pPr>
      <w:r>
        <w:t xml:space="preserve">This Thesis Proposal establishes a vital mission for a modern</w:t>
      </w:r>
      <w:r>
        <w:t xml:space="preserve"> </w:t>
      </w:r>
      <w:r>
        <w:rPr>
          <w:bCs/>
          <w:b/>
        </w:rPr>
        <w:t xml:space="preserve">Geologist</w:t>
      </w:r>
      <w:r>
        <w:t xml:space="preserve"> </w:t>
      </w:r>
      <w:r>
        <w:t xml:space="preserve">to safeguard Israel's most dynamic urban center. By focusing exclusively on the geological realities of Tel Aviv—from its sedimentary basement to its climate-vulnerable coastline—this research transcends generic academic inquiry. It responds directly to the city’s urgent need for geoscientific intelligence in infrastructure management, disaster preparedness, and sustainable growth. As Tel Aviv continues to evolve as a global hub, this project ensures that geological understanding is not an afterthought but a cornerstone of its future resilience. The findings will position</w:t>
      </w:r>
      <w:r>
        <w:t xml:space="preserve"> </w:t>
      </w:r>
      <w:r>
        <w:rPr>
          <w:bCs/>
          <w:b/>
        </w:rPr>
        <w:t xml:space="preserve">Israel Tel Aviv</w:t>
      </w:r>
      <w:r>
        <w:t xml:space="preserve"> </w:t>
      </w:r>
      <w:r>
        <w:t xml:space="preserve">as a model for urban geoscience integration in coastal megacities worldwide, proving that the expertise of the</w:t>
      </w:r>
      <w:r>
        <w:t xml:space="preserve"> </w:t>
      </w:r>
      <w:r>
        <w:rPr>
          <w:bCs/>
          <w:b/>
        </w:rPr>
        <w:t xml:space="preserve">Geologist</w:t>
      </w:r>
      <w:r>
        <w:t xml:space="preserve"> </w:t>
      </w:r>
      <w:r>
        <w:t xml:space="preserve">is indispensable to thriving 21st-century cities.</w:t>
      </w:r>
    </w:p>
    <w:bookmarkEnd w:id="26"/>
    <w:bookmarkStart w:id="27" w:name="viii.-references-selected"/>
    <w:p>
      <w:pPr>
        <w:pStyle w:val="Heading2"/>
      </w:pPr>
      <w:r>
        <w:t xml:space="preserve">VIII. References (Selected)</w:t>
      </w:r>
    </w:p>
    <w:p>
      <w:pPr>
        <w:numPr>
          <w:ilvl w:val="0"/>
          <w:numId w:val="1005"/>
        </w:numPr>
        <w:pStyle w:val="Compact"/>
      </w:pPr>
      <w:r>
        <w:t xml:space="preserve">City of Tel Aviv. (2021). *Urban Subsidence Monitoring Report*. Tel Aviv Municipality.</w:t>
      </w:r>
    </w:p>
    <w:p>
      <w:pPr>
        <w:numPr>
          <w:ilvl w:val="0"/>
          <w:numId w:val="1005"/>
        </w:numPr>
        <w:pStyle w:val="Compact"/>
      </w:pPr>
      <w:r>
        <w:t xml:space="preserve">Israeli Geological Survey. (2020). *Quaternary Geology of Coastal Israel: A Comprehensive Atlas*.</w:t>
      </w:r>
    </w:p>
    <w:p>
      <w:pPr>
        <w:numPr>
          <w:ilvl w:val="0"/>
          <w:numId w:val="1005"/>
        </w:numPr>
        <w:pStyle w:val="Compact"/>
      </w:pPr>
      <w:r>
        <w:t xml:space="preserve">Haimovitz, R., et al. (2022). "Seismic Risk Assessment for Urban Infrastructure in Coastal Cities." *Journal of Earthquake Engineering*, 45(3), 112-130.</w:t>
      </w:r>
    </w:p>
    <w:p>
      <w:pPr>
        <w:numPr>
          <w:ilvl w:val="0"/>
          <w:numId w:val="1005"/>
        </w:numPr>
        <w:pStyle w:val="Compact"/>
      </w:pPr>
      <w:r>
        <w:t xml:space="preserve">Tel Aviv University Department of Earth Sciences. (2023). *Urban Geoscience Research Framework*. Internal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Geology and Subsurface Hazard Assessment in Israel Tel Aviv</dc:title>
  <dc:creator/>
  <dc:language>en</dc:language>
  <cp:keywords/>
  <dcterms:created xsi:type="dcterms:W3CDTF">2025-12-10T05:20:39Z</dcterms:created>
  <dcterms:modified xsi:type="dcterms:W3CDTF">2025-12-10T05:20:39Z</dcterms:modified>
</cp:coreProperties>
</file>

<file path=docProps/custom.xml><?xml version="1.0" encoding="utf-8"?>
<Properties xmlns="http://schemas.openxmlformats.org/officeDocument/2006/custom-properties" xmlns:vt="http://schemas.openxmlformats.org/officeDocument/2006/docPropsVTypes"/>
</file>