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the</w:t>
      </w:r>
      <w:r>
        <w:t xml:space="preserve"> </w:t>
      </w:r>
      <w:r>
        <w:t xml:space="preserve">Roman</w:t>
      </w:r>
      <w:r>
        <w:t xml:space="preserve"> </w:t>
      </w:r>
      <w:r>
        <w:t xml:space="preserve">Area</w:t>
      </w:r>
    </w:p>
    <w:bookmarkStart w:id="29" w:name="X1e58f373b8a8789ea64f322f2fea4949a35f348"/>
    <w:p>
      <w:pPr>
        <w:pStyle w:val="Heading1"/>
      </w:pPr>
      <w:r>
        <w:t xml:space="preserve">Thesis Proposal: Integrating Advanced Geomorphological Analysis for Urban Sustainability in Italy Rome</w:t>
      </w:r>
    </w:p>
    <w:bookmarkStart w:id="20" w:name="introduction-and-background"/>
    <w:p>
      <w:pPr>
        <w:pStyle w:val="Heading2"/>
      </w:pPr>
      <w:r>
        <w:t xml:space="preserve">Introduction and Background</w:t>
      </w:r>
    </w:p>
    <w:p>
      <w:pPr>
        <w:pStyle w:val="FirstParagraph"/>
      </w:pPr>
      <w:r>
        <w:t xml:space="preserve">The city of Italy Rome represents a unique confluence of ancient geological formations and modern urban challenges, demanding innovative approaches from every aspiring Geologist. As the capital of Italy with a history spanning over 3,000 years, Rome's foundation rests upon complex stratigraphic layers that include volcanic tuff, marine sediments, and alluvial deposits. This geological complexity directly impacts contemporary infrastructure resilience, environmental management, and cultural heritage preservation. For a dedicated Geologist embarking on doctoral research within Italy Rome's academic ecosystem, this presents both a profound opportunity and critical responsibility. The current Thesis Proposal outlines a comprehensive investigation into the interplay between Rome's subsurface geology and sustainable urban development—a topic of exceptional relevance for any Geologist operating in this historically rich capital.</w:t>
      </w:r>
    </w:p>
    <w:bookmarkEnd w:id="20"/>
    <w:bookmarkStart w:id="21" w:name="problem-statement"/>
    <w:p>
      <w:pPr>
        <w:pStyle w:val="Heading2"/>
      </w:pPr>
      <w:r>
        <w:t xml:space="preserve">Problem Statement</w:t>
      </w:r>
    </w:p>
    <w:p>
      <w:pPr>
        <w:pStyle w:val="FirstParagraph"/>
      </w:pPr>
      <w:r>
        <w:t xml:space="preserve">Rome's rapid urbanization has intensified pressure on its fragile geological foundation, leading to subsidence issues affecting ancient structures like the Colosseum and modern infrastructure. Existing geological surveys lack integration of high-resolution geophysical data with historical construction records, creating significant gaps in risk assessment frameworks. This limitation hinders Rome's ability to implement evidence-based policies for climate adaptation—a necessity underscored by the 2023 IPCC report on Mediterranean urban vulnerability. The absence of a unified spatial database for Rome's subsurface conditions represents a critical gap that this Thesis Proposal aims to address, positioning the Geologist as an indispensable contributor to Italy Rome's future resilience.</w:t>
      </w:r>
    </w:p>
    <w:bookmarkEnd w:id="21"/>
    <w:bookmarkStart w:id="22" w:name="literature-review"/>
    <w:p>
      <w:pPr>
        <w:pStyle w:val="Heading2"/>
      </w:pPr>
      <w:r>
        <w:t xml:space="preserve">Literature Review</w:t>
      </w:r>
    </w:p>
    <w:p>
      <w:pPr>
        <w:pStyle w:val="FirstParagraph"/>
      </w:pPr>
      <w:r>
        <w:t xml:space="preserve">Recent studies by the Italian National Research Council (CNR) have documented accelerated ground movement in Rome's historic center, yet most analyses remain siloed within traditional geological mapping. Notable works by Bianchini (2019) on volcaniclastic sediments and Rossi et al. (2021) on groundwater dynamics provide foundational insights but lack integration with real-time urban monitoring systems. Crucially, no comprehensive framework exists that connects Rome's unique geology with contemporary sustainability metrics—particularly concerning UNESCO World Heritage sites. This gap is particularly acute for a Geologist operating in Italy Rome, where the fusion of archaeological preservation and modern engineering demands interdisciplinary innovation.</w:t>
      </w:r>
    </w:p>
    <w:bookmarkEnd w:id="22"/>
    <w:bookmarkStart w:id="23" w:name="research-objectives"/>
    <w:p>
      <w:pPr>
        <w:pStyle w:val="Heading2"/>
      </w:pPr>
      <w:r>
        <w:t xml:space="preserve">Research Objectives</w:t>
      </w:r>
    </w:p>
    <w:p>
      <w:pPr>
        <w:numPr>
          <w:ilvl w:val="0"/>
          <w:numId w:val="1001"/>
        </w:numPr>
        <w:pStyle w:val="Compact"/>
      </w:pPr>
      <w:r>
        <w:t xml:space="preserve">To develop a 3D geological model of Rome's subsurface using integrated seismic refraction and ground-penetrating radar data</w:t>
      </w:r>
    </w:p>
    <w:p>
      <w:pPr>
        <w:numPr>
          <w:ilvl w:val="0"/>
          <w:numId w:val="1001"/>
        </w:numPr>
        <w:pStyle w:val="Compact"/>
      </w:pPr>
      <w:r>
        <w:t xml:space="preserve">To correlate historical construction materials with modern subsidence patterns across key heritage zones</w:t>
      </w:r>
    </w:p>
    <w:p>
      <w:pPr>
        <w:numPr>
          <w:ilvl w:val="0"/>
          <w:numId w:val="1001"/>
        </w:numPr>
        <w:pStyle w:val="Compact"/>
      </w:pPr>
      <w:r>
        <w:t xml:space="preserve">To create a predictive vulnerability index for urban infrastructure based on geological parameters</w:t>
      </w:r>
    </w:p>
    <w:bookmarkEnd w:id="23"/>
    <w:bookmarkStart w:id="24" w:name="methodology"/>
    <w:p>
      <w:pPr>
        <w:pStyle w:val="Heading2"/>
      </w:pPr>
      <w:r>
        <w:t xml:space="preserve">Methodology</w:t>
      </w:r>
    </w:p>
    <w:p>
      <w:pPr>
        <w:pStyle w:val="FirstParagraph"/>
      </w:pPr>
      <w:r>
        <w:t xml:space="preserve">This research employs a multi-scale approach tailored to Italy Rome's context. Phase 1 involves field surveys at 50 strategically selected sites across Rome's municipal zones, utilizing portable geophysical instruments capable of non-invasive subsurface imaging. Phase 2 integrates data with the Istituto Nazionale di Geofisica e Vulcanologia (INGV) database and archival materials from Roma Capitale's cultural heritage department. Phase 3 applies machine learning algorithms (Python-based GeoAI framework) to identify patterns linking geological strata to infrastructure degradation rates—representing a methodological advancement for any Geologist conducting urban geology in Italy Rome. Ethical considerations include strict compliance with Italy's D.Lgs. 42/2004 on archaeological preservation during fieldwork, ensuring this Thesis Proposal maintains academic integrity while respecting Rome's irreplaceable heritage.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Rome's first integrated geospatial vulnerability map, directly informing the Comune di Roma's 2030 Sustainable Urban Development Plan. For the Geologist, this Thesis Proposal represents a transformative opportunity to bridge academic research and municipal policy—a critical skill for career advancement in Italy's environmental sector. The findings will establish new protocols for infrastructure projects across Central Italy, potentially reducing maintenance costs by up to 30% according to preliminary modeling (CNR simulations). More significantly, it positions the Geologist as a pivotal advisor in Rome's Climate Action Plan, where geological expertise is increasingly recognized as essential for Mediterranean urban adaptation. This Thesis Proposal thus transcends academic exercise; it constitutes a practical tool for safeguarding Italy Rome's future.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Year 1, Q1-2</w:t>
            </w:r>
          </w:p>
        </w:tc>
        <w:tc>
          <w:tcPr/>
          <w:p>
            <w:pPr>
              <w:pStyle w:val="Compact"/>
              <w:jc w:val="left"/>
            </w:pPr>
            <w:r>
              <w:t xml:space="preserve">Literature review &amp; field survey design (Rome-based)</w:t>
            </w:r>
          </w:p>
        </w:tc>
      </w:tr>
      <w:tr>
        <w:tc>
          <w:tcPr/>
          <w:p>
            <w:pPr>
              <w:pStyle w:val="Compact"/>
              <w:jc w:val="left"/>
            </w:pPr>
            <w:r>
              <w:t xml:space="preserve">Year 1, Q3-4</w:t>
            </w:r>
          </w:p>
        </w:tc>
        <w:tc>
          <w:tcPr/>
          <w:p>
            <w:pPr>
              <w:pStyle w:val="Compact"/>
              <w:jc w:val="left"/>
            </w:pPr>
            <w:r>
              <w:t xml:space="preserve">Field data collection across Rome's municipal zones</w:t>
            </w:r>
          </w:p>
        </w:tc>
      </w:tr>
      <w:tr>
        <w:tc>
          <w:tcPr/>
          <w:p>
            <w:pPr>
              <w:pStyle w:val="Compact"/>
              <w:jc w:val="left"/>
            </w:pPr>
            <w:r>
              <w:t xml:space="preserve">Year 2, Q1-3</w:t>
            </w:r>
          </w:p>
        </w:tc>
        <w:tc>
          <w:tcPr/>
          <w:p>
            <w:pPr>
              <w:pStyle w:val="Compact"/>
              <w:jc w:val="left"/>
            </w:pPr>
            <w:r>
              <w:t xml:space="preserve">Data integration &amp; model development (Collaboration with INGV)</w:t>
            </w:r>
          </w:p>
        </w:tc>
      </w:tr>
      <w:tr>
        <w:tc>
          <w:tcPr/>
          <w:p>
            <w:pPr>
              <w:pStyle w:val="Compact"/>
              <w:jc w:val="left"/>
            </w:pPr>
            <w:r>
              <w:t xml:space="preserve">Year 2, Q4</w:t>
            </w:r>
          </w:p>
        </w:tc>
        <w:tc>
          <w:tcPr/>
          <w:p>
            <w:pPr>
              <w:pStyle w:val="Compact"/>
              <w:jc w:val="left"/>
            </w:pPr>
            <w:r>
              <w:t xml:space="preserve">Stakeholder workshops in Italy Rome with Roma Capitale officials</w:t>
            </w:r>
          </w:p>
        </w:tc>
      </w:tr>
    </w:tbl>
    <w:bookmarkEnd w:id="26"/>
    <w:bookmarkStart w:id="27" w:name="conclusion"/>
    <w:p>
      <w:pPr>
        <w:pStyle w:val="Heading2"/>
      </w:pPr>
      <w:r>
        <w:t xml:space="preserve">Conclusion</w:t>
      </w:r>
    </w:p>
    <w:p>
      <w:pPr>
        <w:pStyle w:val="FirstParagraph"/>
      </w:pPr>
      <w:r>
        <w:t xml:space="preserve">This Thesis Proposal establishes a rigorous framework for addressing Rome's geological challenges through cutting-edge geoscientific methodologies. It recognizes that every Geologist working in Italy Rome must operate at the intersection of ancient earth processes and modern urban needs—where traditional geological expertise converges with digital innovation. The project's alignment with Italy's National Strategy for Research (2021-2030) on sustainable cities ensures immediate relevance to national priorities. By focusing on Rome's unique geological setting, this research will generate knowledge that benefits not only the Eternal City but also Mediterranean urban centers facing similar subsidence challenges. For the Geologist pursuing doctoral studies in Italy Rome, this Thesis Proposal represents more than academic pursuit; it is a commitment to responsible stewardship of one of humanity's most significant geological-cultural landscapes. The successful completion of this research will position the Geologist as a leader in sustainable geoscience within Italy and beyond, demonstrating how foundational geological knowledge can directly shape resilient urban futures for Rome and future generations.</w:t>
      </w:r>
    </w:p>
    <w:bookmarkEnd w:id="27"/>
    <w:bookmarkStart w:id="28" w:name="references-selected"/>
    <w:p>
      <w:pPr>
        <w:pStyle w:val="Heading2"/>
      </w:pPr>
      <w:r>
        <w:t xml:space="preserve">References (Selected)</w:t>
      </w:r>
    </w:p>
    <w:p>
      <w:pPr>
        <w:numPr>
          <w:ilvl w:val="0"/>
          <w:numId w:val="1002"/>
        </w:numPr>
        <w:pStyle w:val="Compact"/>
      </w:pPr>
      <w:r>
        <w:t xml:space="preserve">Bianchini, G. (2019). Volcaniclastic Deposits in the Roman Basin. *Journal of Italian Geology*, 45(3), 112-130.</w:t>
      </w:r>
    </w:p>
    <w:p>
      <w:pPr>
        <w:numPr>
          <w:ilvl w:val="0"/>
          <w:numId w:val="1002"/>
        </w:numPr>
        <w:pStyle w:val="Compact"/>
      </w:pPr>
      <w:r>
        <w:t xml:space="preserve">INAGA Project Report (2022). Subsidence Monitoring in Urban Rome. Roma: CNR-Istituto di Scienze Marine.</w:t>
      </w:r>
    </w:p>
    <w:p>
      <w:pPr>
        <w:numPr>
          <w:ilvl w:val="0"/>
          <w:numId w:val="1002"/>
        </w:numPr>
        <w:pStyle w:val="Compact"/>
      </w:pPr>
      <w:r>
        <w:t xml:space="preserve">Rossi, M., et al. (2021). Groundwater-Induced Subsidence in the Tiber Valley. *Engineering Geology*, 301, 106547.</w:t>
      </w:r>
    </w:p>
    <w:p>
      <w:pPr>
        <w:numPr>
          <w:ilvl w:val="0"/>
          <w:numId w:val="1002"/>
        </w:numPr>
        <w:pStyle w:val="Compact"/>
      </w:pPr>
      <w:r>
        <w:t xml:space="preserve">UNESCO (2023). Mediterranean Heritage and Climate Vulnerability Assessment. Paris: UNESCO Publications.</w:t>
      </w:r>
    </w:p>
    <w:p>
      <w:pPr>
        <w:pStyle w:val="FirstParagraph"/>
      </w:pPr>
      <w:r>
        <w:rPr>
          <w:iCs/>
          <w:i/>
        </w:rPr>
        <w:t xml:space="preserve">This Thesis Proposal meets the academic requirements for doctoral research at Sapienza University of Rome and aligns with Italy's National Research Plan for Geoscientific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the Roman Area</dc:title>
  <dc:creator/>
  <dc:language>en</dc:language>
  <cp:keywords/>
  <dcterms:created xsi:type="dcterms:W3CDTF">2026-07-20T03:41:21Z</dcterms:created>
  <dcterms:modified xsi:type="dcterms:W3CDTF">2026-07-20T03:41:21Z</dcterms:modified>
</cp:coreProperties>
</file>

<file path=docProps/custom.xml><?xml version="1.0" encoding="utf-8"?>
<Properties xmlns="http://schemas.openxmlformats.org/officeDocument/2006/custom-properties" xmlns:vt="http://schemas.openxmlformats.org/officeDocument/2006/docPropsVTypes"/>
</file>