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Geological</w:t>
      </w:r>
      <w:r>
        <w:t xml:space="preserve"> </w:t>
      </w:r>
      <w:r>
        <w:t xml:space="preserve">Practice</w:t>
      </w:r>
      <w:r>
        <w:t xml:space="preserve"> </w:t>
      </w:r>
      <w:r>
        <w:t xml:space="preserve">in</w:t>
      </w:r>
      <w:r>
        <w:t xml:space="preserve"> </w:t>
      </w:r>
      <w:r>
        <w:t xml:space="preserve">Kazakhstan</w:t>
      </w:r>
      <w:r>
        <w:t xml:space="preserve"> </w:t>
      </w:r>
      <w:r>
        <w:t xml:space="preserve">Almaty</w:t>
      </w:r>
    </w:p>
    <w:bookmarkStart w:id="27" w:name="X9783538a7d0682653e0ea1ac1fe1cadf5f31e3c"/>
    <w:p>
      <w:pPr>
        <w:pStyle w:val="Heading1"/>
      </w:pPr>
      <w:r>
        <w:t xml:space="preserve">Thesis Proposal: Strategic Mineral Resource Assessment and Environmental Risk Mitigation for a Geologist in Kazakhstan Almaty</w:t>
      </w:r>
    </w:p>
    <w:bookmarkStart w:id="20" w:name="introduction-and-contextual-significance"/>
    <w:p>
      <w:pPr>
        <w:pStyle w:val="Heading2"/>
      </w:pPr>
      <w:r>
        <w:t xml:space="preserve">1. Introduction and Contextual Significance</w:t>
      </w:r>
    </w:p>
    <w:p>
      <w:pPr>
        <w:pStyle w:val="FirstParagraph"/>
      </w:pPr>
      <w:r>
        <w:t xml:space="preserve">This Thesis Proposal establishes the critical need for specialized geological expertise within the dynamic urban and industrial landscape of Kazakhstan Almaty. As the nation's economic and scientific hub, Almaty faces unprecedented pressure to balance sustainable resource development with environmental stewardship. The role of a</w:t>
      </w:r>
      <w:r>
        <w:t xml:space="preserve"> </w:t>
      </w:r>
      <w:r>
        <w:rPr>
          <w:bCs/>
          <w:b/>
        </w:rPr>
        <w:t xml:space="preserve">Geologist</w:t>
      </w:r>
      <w:r>
        <w:t xml:space="preserve"> </w:t>
      </w:r>
      <w:r>
        <w:t xml:space="preserve">in Kazakhstan</w:t>
      </w:r>
      <w:r>
        <w:t xml:space="preserve"> </w:t>
      </w:r>
      <w:r>
        <w:rPr>
          <w:bCs/>
          <w:b/>
        </w:rPr>
        <w:t xml:space="preserve">Almaty</w:t>
      </w:r>
      <w:r>
        <w:t xml:space="preserve"> </w:t>
      </w:r>
      <w:r>
        <w:t xml:space="preserve">is no longer confined to traditional mineral exploration; it has evolved into a multidisciplinary imperative addressing urban infrastructure safety, climate-resilient planning, and the responsible management of Kazakhstan's vast mineral endowment. This research directly addresses a strategic gap: the lack of localized geological frameworks tailored to Almaty's unique tectonic setting (proximity to the Tien Shan mountain range) and rapidly expanding urban footprint. The</w:t>
      </w:r>
      <w:r>
        <w:t xml:space="preserve"> </w:t>
      </w:r>
      <w:r>
        <w:rPr>
          <w:bCs/>
          <w:b/>
        </w:rPr>
        <w:t xml:space="preserve">Thesis Proposal</w:t>
      </w:r>
      <w:r>
        <w:t xml:space="preserve"> </w:t>
      </w:r>
      <w:r>
        <w:t xml:space="preserve">therefore centers on training and deploying a field-ready</w:t>
      </w:r>
      <w:r>
        <w:t xml:space="preserve"> </w:t>
      </w:r>
      <w:r>
        <w:rPr>
          <w:bCs/>
          <w:b/>
        </w:rPr>
        <w:t xml:space="preserve">Geologist</w:t>
      </w:r>
      <w:r>
        <w:t xml:space="preserve"> </w:t>
      </w:r>
      <w:r>
        <w:t xml:space="preserve">equipped to deliver actionable insights specifically for Kazakhstan's most populous region,</w:t>
      </w:r>
      <w:r>
        <w:t xml:space="preserve"> </w:t>
      </w:r>
      <w:r>
        <w:rPr>
          <w:bCs/>
          <w:b/>
        </w:rPr>
        <w:t xml:space="preserve">Kazakhstan Almaty</w:t>
      </w:r>
      <w:r>
        <w:t xml:space="preserve">.</w:t>
      </w:r>
    </w:p>
    <w:bookmarkEnd w:id="20"/>
    <w:bookmarkStart w:id="21" w:name="problem-statement-and-research-gap"/>
    <w:p>
      <w:pPr>
        <w:pStyle w:val="Heading2"/>
      </w:pPr>
      <w:r>
        <w:t xml:space="preserve">2. Problem Statement and Research Gap</w:t>
      </w:r>
    </w:p>
    <w:p>
      <w:pPr>
        <w:pStyle w:val="FirstParagraph"/>
      </w:pPr>
      <w:r>
        <w:t xml:space="preserve">Kazakhstan possesses over 50% of the world's uranium reserves and significant deposits of copper, gold, and rare earth elements. However, resource development planning in the</w:t>
      </w:r>
      <w:r>
        <w:t xml:space="preserve"> </w:t>
      </w:r>
      <w:r>
        <w:rPr>
          <w:bCs/>
          <w:b/>
        </w:rPr>
        <w:t xml:space="preserve">Kazakhstan Almaty</w:t>
      </w:r>
      <w:r>
        <w:t xml:space="preserve"> </w:t>
      </w:r>
      <w:r>
        <w:t xml:space="preserve">region often relies on outdated geological models or data derived from distant mining districts. This disconnect leads to inefficient exploration strategies, heightened environmental risks during construction (e.g., landslides near the Zailiysky Alatau foothills), and inadequate assessment of natural hazards like seismic activity. Crucially, a dedicated</w:t>
      </w:r>
      <w:r>
        <w:t xml:space="preserve"> </w:t>
      </w:r>
      <w:r>
        <w:rPr>
          <w:bCs/>
          <w:b/>
        </w:rPr>
        <w:t xml:space="preserve">Geologist</w:t>
      </w:r>
      <w:r>
        <w:t xml:space="preserve"> </w:t>
      </w:r>
      <w:r>
        <w:t xml:space="preserve">working *within* the</w:t>
      </w:r>
      <w:r>
        <w:t xml:space="preserve"> </w:t>
      </w:r>
      <w:r>
        <w:rPr>
          <w:bCs/>
          <w:b/>
        </w:rPr>
        <w:t xml:space="preserve">Kazakhstan Almaty</w:t>
      </w:r>
      <w:r>
        <w:t xml:space="preserve"> </w:t>
      </w:r>
      <w:r>
        <w:t xml:space="preserve">ecosystem is needed to bridge this gap. Current academic programs in Kazakhstan produce geologists trained for remote mining sites but lack specific curricula addressing urban geology, complex alpine terrain, and the socio-economic context of a major Central Asian metropolis. This</w:t>
      </w:r>
      <w:r>
        <w:t xml:space="preserve"> </w:t>
      </w:r>
      <w:r>
        <w:rPr>
          <w:bCs/>
          <w:b/>
        </w:rPr>
        <w:t xml:space="preserve">Thesis Proposal</w:t>
      </w:r>
      <w:r>
        <w:t xml:space="preserve"> </w:t>
      </w:r>
      <w:r>
        <w:t xml:space="preserve">identifies this deficit as the core research problem: How can a</w:t>
      </w:r>
      <w:r>
        <w:t xml:space="preserve"> </w:t>
      </w:r>
      <w:r>
        <w:rPr>
          <w:bCs/>
          <w:b/>
        </w:rPr>
        <w:t xml:space="preserve">Geologist</w:t>
      </w:r>
      <w:r>
        <w:t xml:space="preserve">'s role in Kazakhstan Almaty be strategically redefined and empowered to provide regionally specific, data-driven solutions for sustainable development?</w:t>
      </w:r>
    </w:p>
    <w:bookmarkEnd w:id="21"/>
    <w:bookmarkStart w:id="22" w:name="research-objectives-and-scope"/>
    <w:p>
      <w:pPr>
        <w:pStyle w:val="Heading2"/>
      </w:pPr>
      <w:r>
        <w:t xml:space="preserve">3. Research Objectives and Scope</w:t>
      </w:r>
    </w:p>
    <w:p>
      <w:pPr>
        <w:pStyle w:val="FirstParagraph"/>
      </w:pPr>
      <w:r>
        <w:t xml:space="preserve">This thesis aims to develop a comprehensive framework for the modern</w:t>
      </w:r>
      <w:r>
        <w:t xml:space="preserve"> </w:t>
      </w:r>
      <w:r>
        <w:rPr>
          <w:bCs/>
          <w:b/>
        </w:rPr>
        <w:t xml:space="preserve">Geologist</w:t>
      </w:r>
      <w:r>
        <w:t xml:space="preserve"> </w:t>
      </w:r>
      <w:r>
        <w:t xml:space="preserve">operating in Kazakhstan Almaty. Specific objectives include:</w:t>
      </w:r>
    </w:p>
    <w:p>
      <w:pPr>
        <w:numPr>
          <w:ilvl w:val="0"/>
          <w:numId w:val="1001"/>
        </w:numPr>
        <w:pStyle w:val="Compact"/>
      </w:pPr>
      <w:r>
        <w:rPr>
          <w:bCs/>
          <w:b/>
        </w:rPr>
        <w:t xml:space="preserve">Objective 1:</w:t>
      </w:r>
      <w:r>
        <w:t xml:space="preserve"> </w:t>
      </w:r>
      <w:r>
        <w:t xml:space="preserve">Conduct a detailed geological and geomorphological survey of key urban expansion zones and near-alpine regions surrounding Almaty, integrating historical mining data with modern remote sensing (LiDAR, satellite imagery).</w:t>
      </w:r>
    </w:p>
    <w:p>
      <w:pPr>
        <w:numPr>
          <w:ilvl w:val="0"/>
          <w:numId w:val="1001"/>
        </w:numPr>
        <w:pStyle w:val="Compact"/>
      </w:pPr>
      <w:r>
        <w:rPr>
          <w:bCs/>
          <w:b/>
        </w:rPr>
        <w:t xml:space="preserve">Objective 2:</w:t>
      </w:r>
      <w:r>
        <w:t xml:space="preserve"> </w:t>
      </w:r>
      <w:r>
        <w:t xml:space="preserve">Assess the environmental impact potential (soil stability, groundwater contamination risk) of current and proposed infrastructure projects within the Almaty region using a geologist's spatial analysis tools.</w:t>
      </w:r>
    </w:p>
    <w:p>
      <w:pPr>
        <w:numPr>
          <w:ilvl w:val="0"/>
          <w:numId w:val="1001"/>
        </w:numPr>
        <w:pStyle w:val="Compact"/>
      </w:pPr>
      <w:r>
        <w:rPr>
          <w:bCs/>
          <w:b/>
        </w:rPr>
        <w:t xml:space="preserve">Objective 3:</w:t>
      </w:r>
      <w:r>
        <w:t xml:space="preserve"> </w:t>
      </w:r>
      <w:r>
        <w:t xml:space="preserve">Develop a localized hazard assessment protocol specifically for Almaty’s tectonic setting, incorporating data on micro-seismicity and landslide susceptibility from recent fieldwork.</w:t>
      </w:r>
    </w:p>
    <w:p>
      <w:pPr>
        <w:numPr>
          <w:ilvl w:val="0"/>
          <w:numId w:val="1001"/>
        </w:numPr>
        <w:pStyle w:val="Compact"/>
      </w:pPr>
      <w:r>
        <w:rPr>
          <w:bCs/>
          <w:b/>
        </w:rPr>
        <w:t xml:space="preserve">Objective 4:</w:t>
      </w:r>
      <w:r>
        <w:t xml:space="preserve"> </w:t>
      </w:r>
      <w:r>
        <w:t xml:space="preserve">Create a practical training module for future geologists targeting the unique challenges of Kazakhstan Almaty, emphasizing stakeholder engagement with local authorities (e.g., Almaty City Administration) and industry partners.</w:t>
      </w:r>
    </w:p>
    <w:bookmarkEnd w:id="22"/>
    <w:bookmarkStart w:id="23" w:name="Xc255f00ddd5d96824a61fa7cd4666ee2677fdcb"/>
    <w:p>
      <w:pPr>
        <w:pStyle w:val="Heading2"/>
      </w:pPr>
      <w:r>
        <w:t xml:space="preserve">4. Methodology: A Field-Centric Approach for Kazakhstan Almaty</w:t>
      </w:r>
    </w:p>
    <w:p>
      <w:pPr>
        <w:pStyle w:val="FirstParagraph"/>
      </w:pPr>
      <w:r>
        <w:t xml:space="preserve">The proposed research adopts a mixed-methods, field-intensive approach tailored to the realities of working as a</w:t>
      </w:r>
      <w:r>
        <w:t xml:space="preserve"> </w:t>
      </w:r>
      <w:r>
        <w:rPr>
          <w:bCs/>
          <w:b/>
        </w:rPr>
        <w:t xml:space="preserve">Geologist</w:t>
      </w:r>
      <w:r>
        <w:t xml:space="preserve"> </w:t>
      </w:r>
      <w:r>
        <w:t xml:space="preserve">in Kazakhstan Almaty:</w:t>
      </w:r>
    </w:p>
    <w:p>
      <w:pPr>
        <w:numPr>
          <w:ilvl w:val="0"/>
          <w:numId w:val="1002"/>
        </w:numPr>
        <w:pStyle w:val="Compact"/>
      </w:pPr>
      <w:r>
        <w:rPr>
          <w:iCs/>
          <w:i/>
        </w:rPr>
        <w:t xml:space="preserve">Field Geology &amp; Sampling:</w:t>
      </w:r>
      <w:r>
        <w:t xml:space="preserve"> </w:t>
      </w:r>
      <w:r>
        <w:t xml:space="preserve">Extensive on-ground surveys across 10 priority zones (e.g., Medeu Valley, outskirts of Almaty city) using GPS-mapped transects, rock sampling for petrology/mineralogy analysis (utilizing the Kazakh Geological Survey labs in Almaty), and soil/groundwater testing at strategic locations.</w:t>
      </w:r>
    </w:p>
    <w:p>
      <w:pPr>
        <w:numPr>
          <w:ilvl w:val="0"/>
          <w:numId w:val="1002"/>
        </w:numPr>
        <w:pStyle w:val="Compact"/>
      </w:pPr>
      <w:r>
        <w:rPr>
          <w:iCs/>
          <w:i/>
        </w:rPr>
        <w:t xml:space="preserve">Geospatial Analysis:</w:t>
      </w:r>
      <w:r>
        <w:t xml:space="preserve"> </w:t>
      </w:r>
      <w:r>
        <w:t xml:space="preserve">Integration of field data with GIS platforms (ArcGIS Pro) to create high-resolution hazard maps, overlaying geological structures, historical landslide events, and urban growth patterns. Collaboration with the Almaty-based Center for Earth Observation will provide satellite data access.</w:t>
      </w:r>
    </w:p>
    <w:p>
      <w:pPr>
        <w:numPr>
          <w:ilvl w:val="0"/>
          <w:numId w:val="1002"/>
        </w:numPr>
        <w:pStyle w:val="Compact"/>
      </w:pPr>
      <w:r>
        <w:rPr>
          <w:iCs/>
          <w:i/>
        </w:rPr>
        <w:t xml:space="preserve">Stakeholder Workshops:</w:t>
      </w:r>
      <w:r>
        <w:t xml:space="preserve"> </w:t>
      </w:r>
      <w:r>
        <w:t xml:space="preserve">Facilitated sessions with key stakeholders (Kazakh Ministry of Energy &amp; Mineral Resources, Almaty City Planning Department, local NGOs) to co-develop the hazard assessment protocol and ensure its practical applicability for a</w:t>
      </w:r>
      <w:r>
        <w:t xml:space="preserve"> </w:t>
      </w:r>
      <w:r>
        <w:rPr>
          <w:bCs/>
          <w:b/>
        </w:rPr>
        <w:t xml:space="preserve">Geologist</w:t>
      </w:r>
      <w:r>
        <w:t xml:space="preserve"> </w:t>
      </w:r>
      <w:r>
        <w:t xml:space="preserve">operating within Kazakhstan's regulatory framework.</w:t>
      </w:r>
    </w:p>
    <w:p>
      <w:pPr>
        <w:numPr>
          <w:ilvl w:val="0"/>
          <w:numId w:val="1002"/>
        </w:numPr>
        <w:pStyle w:val="Compact"/>
      </w:pPr>
      <w:r>
        <w:rPr>
          <w:iCs/>
          <w:i/>
        </w:rPr>
        <w:t xml:space="preserve">Laboratory Analysis:</w:t>
      </w:r>
      <w:r>
        <w:t xml:space="preserve"> </w:t>
      </w:r>
      <w:r>
        <w:t xml:space="preserve">Core sample analysis at Kazakh National University (Almaty) to determine soil composition, stability parameters, and potential contaminant pathways relevant to the region.</w:t>
      </w:r>
    </w:p>
    <w:bookmarkEnd w:id="23"/>
    <w:bookmarkStart w:id="24" w:name="expected-contributions-and-significance"/>
    <w:p>
      <w:pPr>
        <w:pStyle w:val="Heading2"/>
      </w:pPr>
      <w:r>
        <w:t xml:space="preserve">5. Expected Contributions and Significance</w:t>
      </w:r>
    </w:p>
    <w:p>
      <w:pPr>
        <w:pStyle w:val="FirstParagraph"/>
      </w:pPr>
      <w:r>
        <w:t xml:space="preserve">The outcomes of this</w:t>
      </w:r>
      <w:r>
        <w:t xml:space="preserve"> </w:t>
      </w:r>
      <w:r>
        <w:rPr>
          <w:bCs/>
          <w:b/>
        </w:rPr>
        <w:t xml:space="preserve">Thesis Proposal</w:t>
      </w:r>
      <w:r>
        <w:t xml:space="preserve"> </w:t>
      </w:r>
      <w:r>
        <w:t xml:space="preserve">will directly benefit Kazakhstan Almaty in three key dimensions:</w:t>
      </w:r>
    </w:p>
    <w:p>
      <w:pPr>
        <w:numPr>
          <w:ilvl w:val="0"/>
          <w:numId w:val="1003"/>
        </w:numPr>
        <w:pStyle w:val="Compact"/>
      </w:pPr>
      <w:r>
        <w:rPr>
          <w:bCs/>
          <w:b/>
        </w:rPr>
        <w:t xml:space="preserve">Sustainable Resource Management:</w:t>
      </w:r>
      <w:r>
        <w:t xml:space="preserve"> </w:t>
      </w:r>
      <w:r>
        <w:t xml:space="preserve">Provides actionable data for prioritizing exploration within Kazakhstan’s mineral-rich territories while minimizing ecological disruption near Almaty, aligning with national "Green Economy" initiatives.</w:t>
      </w:r>
    </w:p>
    <w:p>
      <w:pPr>
        <w:numPr>
          <w:ilvl w:val="0"/>
          <w:numId w:val="1003"/>
        </w:numPr>
        <w:pStyle w:val="Compact"/>
      </w:pPr>
      <w:r>
        <w:rPr>
          <w:bCs/>
          <w:b/>
        </w:rPr>
        <w:t xml:space="preserve">Urban Resilience:</w:t>
      </w:r>
      <w:r>
        <w:t xml:space="preserve"> </w:t>
      </w:r>
      <w:r>
        <w:t xml:space="preserve">Delivers the first region-specific hazard assessment protocol for a</w:t>
      </w:r>
      <w:r>
        <w:t xml:space="preserve"> </w:t>
      </w:r>
      <w:r>
        <w:rPr>
          <w:bCs/>
          <w:b/>
        </w:rPr>
        <w:t xml:space="preserve">Geologist</w:t>
      </w:r>
      <w:r>
        <w:t xml:space="preserve"> </w:t>
      </w:r>
      <w:r>
        <w:t xml:space="preserve">in Kazakhstan Almaty, enabling proactive planning for infrastructure development (e.g., new highways, housing projects) and disaster risk reduction.</w:t>
      </w:r>
    </w:p>
    <w:p>
      <w:pPr>
        <w:numPr>
          <w:ilvl w:val="0"/>
          <w:numId w:val="1003"/>
        </w:numPr>
        <w:pStyle w:val="Compact"/>
      </w:pPr>
      <w:r>
        <w:rPr>
          <w:bCs/>
          <w:b/>
        </w:rPr>
        <w:t xml:space="preserve">Educational Impact:</w:t>
      </w:r>
      <w:r>
        <w:t xml:space="preserve"> </w:t>
      </w:r>
      <w:r>
        <w:t xml:space="preserve">Establishes a replicable model for training future geologists to operate effectively within Kazakhstan's urban centers. The developed curriculum will be proposed for integration into the geology programs at Almaty-based institutions like Kazakh National University, ensuring the next generation of</w:t>
      </w:r>
      <w:r>
        <w:t xml:space="preserve"> </w:t>
      </w:r>
      <w:r>
        <w:rPr>
          <w:bCs/>
          <w:b/>
        </w:rPr>
        <w:t xml:space="preserve">Geologist</w:t>
      </w:r>
      <w:r>
        <w:t xml:space="preserve">s is equipped for the realities of Kazakhstan Almaty.</w:t>
      </w:r>
    </w:p>
    <w:bookmarkEnd w:id="24"/>
    <w:bookmarkStart w:id="25" w:name="X8c8fefaf82b6917159f8fc194babda2270fdfe8"/>
    <w:p>
      <w:pPr>
        <w:pStyle w:val="Heading2"/>
      </w:pPr>
      <w:r>
        <w:t xml:space="preserve">6. Conclusion: The Imperative for a Localized Geologist</w:t>
      </w:r>
    </w:p>
    <w:p>
      <w:pPr>
        <w:pStyle w:val="FirstParagraph"/>
      </w:pPr>
      <w:r>
        <w:t xml:space="preserve">Kazakhstan Almaty stands at a pivotal juncture. Its future prosperity hinges on harnessing geological knowledge not as an abstract science, but as an applied tool for local problem-solving. This Thesis Proposal argues that the role of the</w:t>
      </w:r>
      <w:r>
        <w:t xml:space="preserve"> </w:t>
      </w:r>
      <w:r>
        <w:rPr>
          <w:bCs/>
          <w:b/>
        </w:rPr>
        <w:t xml:space="preserve">Geologist</w:t>
      </w:r>
      <w:r>
        <w:t xml:space="preserve"> </w:t>
      </w:r>
      <w:r>
        <w:t xml:space="preserve">in Kazakhstan Almaty must transcend traditional boundaries to become the cornerstone of sustainable urban and regional planning. By focusing research, methodology, and training specifically on Almaty's geology and challenges, this thesis will produce not just academic output, but a tangible resource for decision-makers. It directly responds to Kazakhstan's strategic goals outlined in the "Kazakhstan 2050" development program by providing the localized geological expertise necessary for safe, efficient, and environmentally conscious growth. The successful completion of this research will empower a new archetype: a</w:t>
      </w:r>
      <w:r>
        <w:t xml:space="preserve"> </w:t>
      </w:r>
      <w:r>
        <w:rPr>
          <w:bCs/>
          <w:b/>
        </w:rPr>
        <w:t xml:space="preserve">Geologist</w:t>
      </w:r>
      <w:r>
        <w:t xml:space="preserve"> </w:t>
      </w:r>
      <w:r>
        <w:t xml:space="preserve">whose work is intrinsically linked to the land, people, and future of Kazakhstan Almaty.</w:t>
      </w:r>
    </w:p>
    <w:bookmarkEnd w:id="25"/>
    <w:bookmarkStart w:id="26" w:name="references-illustrative"/>
    <w:p>
      <w:pPr>
        <w:pStyle w:val="Heading2"/>
      </w:pPr>
      <w:r>
        <w:t xml:space="preserve">7. References (Illustrative)</w:t>
      </w:r>
    </w:p>
    <w:p>
      <w:pPr>
        <w:pStyle w:val="FirstParagraph"/>
      </w:pPr>
      <w:r>
        <w:t xml:space="preserve">(Note: Full references would be included in final proposal)</w:t>
      </w:r>
      <w:r>
        <w:t xml:space="preserve"> </w:t>
      </w:r>
      <w:r>
        <w:t xml:space="preserve">- Ministry of Energy of the Republic of Kazakhstan. (2023). *National Strategy for Sustainable Development*. Astana.</w:t>
      </w:r>
      <w:r>
        <w:t xml:space="preserve"> </w:t>
      </w:r>
      <w:r>
        <w:t xml:space="preserve">- Tien Shan Geoscience Center, Almaty. (2022). *Geological Map of Almaty Region: 1:50,000 Scale Update*.</w:t>
      </w:r>
      <w:r>
        <w:t xml:space="preserve"> </w:t>
      </w:r>
      <w:r>
        <w:t xml:space="preserve">- Kozlov, A., et al. (2021). "Urban Geology Challenges in Central Asian Megacities." *Journal of Applied Geology*, 45(3), 178-195.</w:t>
      </w:r>
      <w:r>
        <w:t xml:space="preserve"> </w:t>
      </w:r>
      <w:r>
        <w:t xml:space="preserve">- Republic of Kazakhstan. (2020). *Law on Subsoil and Subsoil Use*. Government Gazette No. 12, Article 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Geological Practice in Kazakhstan Almaty</dc:title>
  <dc:creator/>
  <dc:language>en</dc:language>
  <cp:keywords/>
  <dcterms:created xsi:type="dcterms:W3CDTF">2026-05-30T20:00:09Z</dcterms:created>
  <dcterms:modified xsi:type="dcterms:W3CDTF">2026-05-30T20:00:09Z</dcterms:modified>
</cp:coreProperties>
</file>

<file path=docProps/custom.xml><?xml version="1.0" encoding="utf-8"?>
<Properties xmlns="http://schemas.openxmlformats.org/officeDocument/2006/custom-properties" xmlns:vt="http://schemas.openxmlformats.org/officeDocument/2006/docPropsVTypes"/>
</file>