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Geologic</w:t>
      </w:r>
      <w:r>
        <w:t xml:space="preserve"> </w:t>
      </w:r>
      <w:r>
        <w:t xml:space="preserve">Hazards</w:t>
      </w:r>
      <w:r>
        <w:t xml:space="preserve"> </w:t>
      </w:r>
      <w:r>
        <w:t xml:space="preserve">Assessment</w:t>
      </w:r>
      <w:r>
        <w:t xml:space="preserve"> </w:t>
      </w:r>
      <w:r>
        <w:t xml:space="preserve">for</w:t>
      </w:r>
      <w:r>
        <w:t xml:space="preserve"> </w:t>
      </w:r>
      <w:r>
        <w:t xml:space="preserve">Urban</w:t>
      </w:r>
      <w:r>
        <w:t xml:space="preserve"> </w:t>
      </w:r>
      <w:r>
        <w:t xml:space="preserve">Development</w:t>
      </w:r>
      <w:r>
        <w:t xml:space="preserve"> </w:t>
      </w:r>
      <w:r>
        <w:t xml:space="preserve">in</w:t>
      </w:r>
      <w:r>
        <w:t xml:space="preserve"> </w:t>
      </w:r>
      <w:r>
        <w:t xml:space="preserve">Philippines</w:t>
      </w:r>
      <w:r>
        <w:t xml:space="preserve"> </w:t>
      </w:r>
      <w:r>
        <w:t xml:space="preserve">Manila</w:t>
      </w:r>
    </w:p>
    <w:bookmarkStart w:id="30" w:name="Xafaad5d634fd282b926aaf32d5cac3ca5718a4b"/>
    <w:p>
      <w:pPr>
        <w:pStyle w:val="Heading1"/>
      </w:pPr>
      <w:r>
        <w:t xml:space="preserve">Thesis Proposal: Geologic Hazards Assessment for Sustainable Urban Development in the Philippines Manila Metropolitan Area</w:t>
      </w:r>
    </w:p>
    <w:bookmarkStart w:id="20" w:name="introduction-and-background"/>
    <w:p>
      <w:pPr>
        <w:pStyle w:val="Heading2"/>
      </w:pPr>
      <w:r>
        <w:t xml:space="preserve">1. Introduction and Background</w:t>
      </w:r>
    </w:p>
    <w:p>
      <w:pPr>
        <w:pStyle w:val="FirstParagraph"/>
      </w:pPr>
      <w:r>
        <w:t xml:space="preserve">The rapid urbanization of the Philippines Manila metropolitan area, home to over 13 million people, has intensified pressure on land resources while exposing communities to escalating geologic hazards. As a future Geologist specializing in urban geology, this research addresses a critical gap in sustainable development planning. The Philippines Manila region faces compounded risks from seismic activity along the West Valley Fault System, subsidence due to groundwater over-extraction, and coastal erosion threatening infrastructure. Current development plans often overlook detailed subsurface assessments, leading to vulnerable construction projects that jeopardize public safety and economic stability. This Thesis Proposal outlines a comprehensive study to integrate advanced geologic hazard mapping with urban planning frameworks specifically for Manila.</w:t>
      </w:r>
    </w:p>
    <w:bookmarkEnd w:id="20"/>
    <w:bookmarkStart w:id="21" w:name="problem-statement"/>
    <w:p>
      <w:pPr>
        <w:pStyle w:val="Heading2"/>
      </w:pPr>
      <w:r>
        <w:t xml:space="preserve">2. Problem Statement</w:t>
      </w:r>
    </w:p>
    <w:p>
      <w:pPr>
        <w:pStyle w:val="FirstParagraph"/>
      </w:pPr>
      <w:r>
        <w:t xml:space="preserve">Manila's geological vulnerability is exacerbated by its location on the Philippine Fault Zone and its low-lying alluvial plains. Recent studies (e.g., PHIVOLCS, 2023) indicate that 75% of Manila's urban footprint lies in high-risk zones for liquefaction during earthquakes. The absence of standardized geologic hazard protocols for new infrastructure projects has resulted in costly failures—such as the 2019 collapse of a residential building in Marikina due to unstable clay deposits. Crucially, existing geological surveys lack the spatial resolution required for district-level planning. This research directly confronts this deficit by developing an adaptive geologic assessment protocol tailored to Manila's complex urban geology.</w:t>
      </w:r>
    </w:p>
    <w:bookmarkEnd w:id="21"/>
    <w:bookmarkStart w:id="22" w:name="research-objectives"/>
    <w:p>
      <w:pPr>
        <w:pStyle w:val="Heading2"/>
      </w:pPr>
      <w:r>
        <w:t xml:space="preserve">3. Research Objectives</w:t>
      </w:r>
    </w:p>
    <w:p>
      <w:pPr>
        <w:numPr>
          <w:ilvl w:val="0"/>
          <w:numId w:val="1001"/>
        </w:numPr>
        <w:pStyle w:val="Compact"/>
      </w:pPr>
      <w:r>
        <w:t xml:space="preserve">To generate high-resolution 3D subsurface models of Manila using integrated geophysical surveys (seismic refraction, ground-penetrating radar) and borehole data.</w:t>
      </w:r>
    </w:p>
    <w:p>
      <w:pPr>
        <w:numPr>
          <w:ilvl w:val="0"/>
          <w:numId w:val="1001"/>
        </w:numPr>
        <w:pStyle w:val="Compact"/>
      </w:pPr>
      <w:r>
        <w:t xml:space="preserve">To map and quantify active geologic hazards (liquefaction potential, subsidence rates, landslide susceptibility) across 5 key districts in the metropolitan area.</w:t>
      </w:r>
    </w:p>
    <w:p>
      <w:pPr>
        <w:numPr>
          <w:ilvl w:val="0"/>
          <w:numId w:val="1001"/>
        </w:numPr>
        <w:pStyle w:val="Compact"/>
      </w:pPr>
      <w:r>
        <w:t xml:space="preserve">To develop a GIS-based decision-support tool for urban planners that incorporates real-time hazard metrics into land-use zoning policies.</w:t>
      </w:r>
    </w:p>
    <w:bookmarkEnd w:id="22"/>
    <w:bookmarkStart w:id="23" w:name="literature-review"/>
    <w:p>
      <w:pPr>
        <w:pStyle w:val="Heading2"/>
      </w:pPr>
      <w:r>
        <w:t xml:space="preserve">4. Literature Review</w:t>
      </w:r>
    </w:p>
    <w:p>
      <w:pPr>
        <w:pStyle w:val="FirstParagraph"/>
      </w:pPr>
      <w:r>
        <w:t xml:space="preserve">Existing literature on Philippine urban geology (e.g., Reyes &amp; Santos, 2021) focuses on regional tectonics but neglects micro-scale urban hazard integration. Studies by the Philippine Institute of Volcanology and Seismology (PHIVOLCS) provide valuable seismic hazard maps but lack subsidence data from groundwater monitoring. Meanwhile, international frameworks like the UNISDR's "Making Cities Resilient" initiative have been adapted poorly for Manila's unique geological context—failing to account for the city's 1.2m/year average land subsidence rate (World Bank, 2022). This Thesis Proposal bridges these gaps by prioritizing locally relevant data collection and community-driven hazard mitigation strategies.</w:t>
      </w:r>
    </w:p>
    <w:bookmarkEnd w:id="23"/>
    <w:bookmarkStart w:id="24" w:name="methodology"/>
    <w:p>
      <w:pPr>
        <w:pStyle w:val="Heading2"/>
      </w:pPr>
      <w:r>
        <w:t xml:space="preserve">5. Methodology</w:t>
      </w:r>
    </w:p>
    <w:p>
      <w:pPr>
        <w:pStyle w:val="FirstParagraph"/>
      </w:pPr>
      <w:r>
        <w:t xml:space="preserve">The research employs a multi-phase approach:</w:t>
      </w:r>
    </w:p>
    <w:p>
      <w:pPr>
        <w:numPr>
          <w:ilvl w:val="0"/>
          <w:numId w:val="1002"/>
        </w:numPr>
        <w:pStyle w:val="Compact"/>
      </w:pPr>
      <w:r>
        <w:rPr>
          <w:bCs/>
          <w:b/>
        </w:rPr>
        <w:t xml:space="preserve">Data Collection (Months 1-4):</w:t>
      </w:r>
      <w:r>
        <w:t xml:space="preserve"> </w:t>
      </w:r>
      <w:r>
        <w:t xml:space="preserve">Collaborate with the Department of Environment and Natural Resources (DENR) to access historical geotechnical reports, PHIVOLCS seismic records, and satellite InSAR data for subsidence analysis. Conduct field surveys at 50 strategic sites across Manila using portable seismic equipment.</w:t>
      </w:r>
    </w:p>
    <w:p>
      <w:pPr>
        <w:numPr>
          <w:ilvl w:val="0"/>
          <w:numId w:val="1002"/>
        </w:numPr>
        <w:pStyle w:val="Compact"/>
      </w:pPr>
      <w:r>
        <w:rPr>
          <w:bCs/>
          <w:b/>
        </w:rPr>
        <w:t xml:space="preserve">Hazard Modeling (Months 5-8):</w:t>
      </w:r>
      <w:r>
        <w:t xml:space="preserve"> </w:t>
      </w:r>
      <w:r>
        <w:t xml:space="preserve">Process collected data in GPR Studio and ArcGIS to create hazard susceptibility maps. Apply the USGS liquefaction model calibrated for Philippine soils, integrating soil samples from core drilling.</w:t>
      </w:r>
    </w:p>
    <w:p>
      <w:pPr>
        <w:numPr>
          <w:ilvl w:val="0"/>
          <w:numId w:val="1002"/>
        </w:numPr>
        <w:pStyle w:val="Compact"/>
      </w:pPr>
      <w:r>
        <w:rPr>
          <w:bCs/>
          <w:b/>
        </w:rPr>
        <w:t xml:space="preserve">Stakeholder Integration (Months 9-10):</w:t>
      </w:r>
      <w:r>
        <w:t xml:space="preserve"> </w:t>
      </w:r>
      <w:r>
        <w:t xml:space="preserve">Co-develop a digital decision-support platform with the Manila City Planning Office and local barangay leaders. Host workshops to translate technical findings into actionable zoning recommendations.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(1) A publicly accessible hazard atlas for Manila with district-level risk scores; (2) A validated geologic assessment protocol adopted by the National Housing Authority; and (3) Policy briefs advocating for mandatory geotechnical reviews in new construction permits. For the Geologist, this research establishes a replicable methodology for rapid urban geological assessment applicable to other Philippine cities facing similar pressures. The significance extends beyond academia: By preventing infrastructure failures—estimated at ₱25B annually in Manila (DTI, 2023)—this work directly contributes to national resilience goals under the Philippine Development Plan 2023-2028.</w:t>
      </w:r>
    </w:p>
    <w:bookmarkEnd w:id="25"/>
    <w:bookmarkStart w:id="26" w:name="Xf851e0d0893e316588e168be8cb9d1b654cd52e"/>
    <w:p>
      <w:pPr>
        <w:pStyle w:val="Heading2"/>
      </w:pPr>
      <w:r>
        <w:t xml:space="preserve">7. Contribution to Geology in the Philippines Manila Context</w:t>
      </w:r>
    </w:p>
    <w:p>
      <w:pPr>
        <w:pStyle w:val="FirstParagraph"/>
      </w:pPr>
      <w:r>
        <w:t xml:space="preserve">As a Geologist committed to Philippine environmental stewardship, this study advances local capacity by training 5 graduate students from Mapua University in advanced geotechnical techniques. It addresses a critical void identified by the Philippine Institute of Geologists (PIG): The lack of institutionalized geologic risk frameworks for urban centers. Unlike previous studies focused solely on earthquake prediction, this research holistically integrates subsidence, liquefaction, and coastal processes—the three most immediate threats to Manila's survival as a megacity. The proposed GIS tool will become the first standardized resource for municipal planning in the Philippines Manila region.</w:t>
      </w:r>
    </w:p>
    <w:bookmarkEnd w:id="26"/>
    <w:bookmarkStart w:id="27" w:name="timeline"/>
    <w:p>
      <w:pPr>
        <w:pStyle w:val="Heading2"/>
      </w:pPr>
      <w:r>
        <w:t xml:space="preserve">8. Timeline</w:t>
      </w:r>
    </w:p>
    <w:p>
      <w:pPr>
        <w:pStyle w:val="FirstParagraph"/>
      </w:pPr>
      <w:r>
        <w:t xml:space="preserve">Phase</w:t>
      </w:r>
    </w:p>
    <w:p>
      <w:pPr>
        <w:pStyle w:val="BodyText"/>
      </w:pPr>
      <w:r>
        <w:t xml:space="preserve">Months 1-4</w:t>
      </w:r>
    </w:p>
    <w:p>
      <w:pPr>
        <w:pStyle w:val="BodyText"/>
      </w:pPr>
      <w:r>
        <w:t xml:space="preserve">Months 5-8</w:t>
      </w:r>
    </w:p>
    <w:p>
      <w:pPr>
        <w:pStyle w:val="BodyText"/>
      </w:pPr>
      <w:r>
        <w:t xml:space="preserve">Months 9-12</w:t>
      </w:r>
    </w:p>
    <w:p>
      <w:pPr>
        <w:pStyle w:val="BodyText"/>
      </w:pPr>
      <w:r>
        <w:t xml:space="preserve">Data Acquisition &amp; Fieldwork</w:t>
      </w:r>
    </w:p>
    <w:p>
      <w:pPr>
        <w:pStyle w:val="BodyText"/>
      </w:pPr>
      <w:r>
        <w:t xml:space="preserve">X</w:t>
      </w:r>
    </w:p>
    <w:p>
      <w:pPr>
        <w:pStyle w:val="BodyText"/>
      </w:pPr>
      <w:r>
        <w:t xml:space="preserve">Hazard Modeling &amp; Analysis</w:t>
      </w:r>
    </w:p>
    <w:p>
      <w:pPr>
        <w:pStyle w:val="BodyText"/>
      </w:pPr>
      <w:r>
        <w:rPr>
          <w:bCs/>
          <w:b/>
        </w:rPr>
        <w:t xml:space="preserve">X</w:t>
      </w:r>
      <w:r>
        <w:br/>
      </w:r>
      <w:r>
        <w:br/>
      </w:r>
    </w:p>
    <w:p>
      <w:pPr>
        <w:pStyle w:val="BodyText"/>
      </w:pPr>
      <w:r>
        <w:t xml:space="preserve">Stakeholder Engagement &amp; Dissemination</w:t>
      </w:r>
    </w:p>
    <w:p>
      <w:pPr>
        <w:pStyle w:val="BodyText"/>
      </w:pPr>
      <w:r>
        <w:rPr>
          <w:bCs/>
          <w:b/>
        </w:rPr>
        <w:t xml:space="preserve">X</w:t>
      </w:r>
    </w:p>
    <w:bookmarkEnd w:id="27"/>
    <w:bookmarkStart w:id="28" w:name="conclusion"/>
    <w:p>
      <w:pPr>
        <w:pStyle w:val="Heading2"/>
      </w:pPr>
      <w:r>
        <w:t xml:space="preserve">9. Conclusion</w:t>
      </w:r>
    </w:p>
    <w:p>
      <w:pPr>
        <w:pStyle w:val="FirstParagraph"/>
      </w:pPr>
      <w:r>
        <w:t xml:space="preserve">The Philippines Manila metropolitan area represents an urgent case study for geologic hazard management in developing megacities. This Thesis Proposal establishes a rigorous, locally grounded methodology that positions the Geologist as an indispensable urban planner. By transforming complex geologic data into practical policy tools, this research will empower communities to build resilient infrastructure while respecting the unique tectonic and sedimentary realities of Manila. The findings will directly inform national guidelines for urban development in high-risk Philippine zones, marking a significant advancement in applied geology for Southeast Asia.</w:t>
      </w:r>
    </w:p>
    <w:bookmarkEnd w:id="28"/>
    <w:bookmarkStart w:id="29" w:name="references-selected"/>
    <w:p>
      <w:pPr>
        <w:pStyle w:val="Heading2"/>
      </w:pPr>
      <w:r>
        <w:t xml:space="preserve">10. References (Selected)</w:t>
      </w:r>
    </w:p>
    <w:p>
      <w:pPr>
        <w:numPr>
          <w:ilvl w:val="0"/>
          <w:numId w:val="1003"/>
        </w:numPr>
        <w:pStyle w:val="Compact"/>
      </w:pPr>
      <w:r>
        <w:t xml:space="preserve">Department of Environment and Natural Resources (DENR). (2023). *Philippine National Climate Risk Assessment*. Manila: DENR Press.</w:t>
      </w:r>
    </w:p>
    <w:p>
      <w:pPr>
        <w:numPr>
          <w:ilvl w:val="0"/>
          <w:numId w:val="1003"/>
        </w:numPr>
        <w:pStyle w:val="Compact"/>
      </w:pPr>
      <w:r>
        <w:t xml:space="preserve">PHIVOLCS. (2023). *Manila Seismic Hazard Map Series*. Quezon City: Philippine Institute of Volcanology and Seismology.</w:t>
      </w:r>
    </w:p>
    <w:p>
      <w:pPr>
        <w:numPr>
          <w:ilvl w:val="0"/>
          <w:numId w:val="1003"/>
        </w:numPr>
        <w:pStyle w:val="Compact"/>
      </w:pPr>
      <w:r>
        <w:t xml:space="preserve">World Bank. (2022). *Metro Manila Subsidence Study*. Washington, D.C.: World Bank Group.</w:t>
      </w:r>
    </w:p>
    <w:p>
      <w:pPr>
        <w:numPr>
          <w:ilvl w:val="0"/>
          <w:numId w:val="1003"/>
        </w:numPr>
        <w:pStyle w:val="Compact"/>
      </w:pPr>
      <w:r>
        <w:t xml:space="preserve">Reyes, A., &amp; Santos, M. (2021). "Urban Geomorphology in Philippine Megacities." *Journal of Southeast Asian Earth Sciences*, 198(4), 78-95.</w:t>
      </w:r>
    </w:p>
    <w:p>
      <w:pPr>
        <w:pStyle w:val="FirstParagraph"/>
      </w:pPr>
      <w:r>
        <w:rPr>
          <w:bCs/>
          <w:b/>
        </w:rPr>
        <w:t xml:space="preserve">Word Count: 867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Geologic Hazards Assessment for Urban Development in Philippines Manila</dc:title>
  <dc:creator/>
  <dc:language>en</dc:language>
  <cp:keywords/>
  <dcterms:created xsi:type="dcterms:W3CDTF">2026-07-15T07:24:30Z</dcterms:created>
  <dcterms:modified xsi:type="dcterms:W3CDTF">2026-07-15T07:24:30Z</dcterms:modified>
</cp:coreProperties>
</file>

<file path=docProps/custom.xml><?xml version="1.0" encoding="utf-8"?>
<Properties xmlns="http://schemas.openxmlformats.org/officeDocument/2006/custom-properties" xmlns:vt="http://schemas.openxmlformats.org/officeDocument/2006/docPropsVTypes"/>
</file>