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45ffd83fd1c58bd39fea8044639fb0abdc4be35"/>
    <w:p>
      <w:pPr>
        <w:pStyle w:val="Heading1"/>
      </w:pPr>
      <w:r>
        <w:t xml:space="preserve">Thesis Proposal: Comprehensive Geological Hazard Assessment and Resource Management Strategy for South Africa Cape Town Metropolitan Area</w:t>
      </w:r>
    </w:p>
    <w:bookmarkStart w:id="20" w:name="introduction"/>
    <w:p>
      <w:pPr>
        <w:pStyle w:val="Heading2"/>
      </w:pPr>
      <w:r>
        <w:t xml:space="preserve">Introduction</w:t>
      </w:r>
    </w:p>
    <w:p>
      <w:pPr>
        <w:pStyle w:val="FirstParagraph"/>
      </w:pPr>
      <w:r>
        <w:t xml:space="preserve">The dynamic geological landscape of South Africa Cape Town presents both extraordinary opportunities and critical challenges for urban sustainability. As a rapidly expanding metropolis situated on the southern tip of the African continent, Cape Town's development is profoundly influenced by its complex geology, which includes ancient granite formations, sedimentary sequences of the Cape Fold Belt, and active coastal processes. This Thesis Proposal outlines a research project designed to equip future Geologist professionals with essential field knowledge and analytical frameworks specifically tailored to South Africa's unique geological context. The study addresses an urgent need for localized geological intelligence as Cape Town navigates climate change impacts, infrastructure expansion, and resource security in the 21st century.</w:t>
      </w:r>
    </w:p>
    <w:bookmarkEnd w:id="20"/>
    <w:bookmarkStart w:id="21" w:name="problem-statement"/>
    <w:p>
      <w:pPr>
        <w:pStyle w:val="Heading2"/>
      </w:pPr>
      <w:r>
        <w:t xml:space="preserve">Problem Statement</w:t>
      </w:r>
    </w:p>
    <w:p>
      <w:pPr>
        <w:pStyle w:val="FirstParagraph"/>
      </w:pPr>
      <w:r>
        <w:t xml:space="preserve">South Africa Cape Town faces escalating geological risks due to inadequate integration of subsurface data into urban planning. Recent events—including landslides along the Table Mountain escarpment (e.g., 2017 Camps Bay incident), groundwater depletion in the Western Cape aquifers, and coastal erosion threatening infrastructure—highlight critical gaps in current geological assessments. Traditional geological surveys conducted by South African institutions lack resolution for contemporary urban development pressures. As a Geologist operating within South Africa Cape Town, this research identifies a pressing need for high-fidelity spatial analysis that accounts for both natural hazards and resource potential. Current municipal planning documents frequently overlook micro-scale geological variations, risking costly infrastructure failures and environmental degradation in one of Africa's most economically significant cities.</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(1:5,000 scale) geological hazard map of Cape Town's urban growth zones using integrated remote sensing and field validation</w:t>
      </w:r>
    </w:p>
    <w:p>
      <w:pPr>
        <w:numPr>
          <w:ilvl w:val="0"/>
          <w:numId w:val="1001"/>
        </w:numPr>
        <w:pStyle w:val="Compact"/>
      </w:pPr>
      <w:r>
        <w:t xml:space="preserve">To quantify groundwater resource vulnerability in the Cape Flats aquifer system under climate change scenarios</w:t>
      </w:r>
    </w:p>
    <w:p>
      <w:pPr>
        <w:numPr>
          <w:ilvl w:val="0"/>
          <w:numId w:val="1001"/>
        </w:numPr>
        <w:pStyle w:val="Compact"/>
      </w:pPr>
      <w:r>
        <w:t xml:space="preserve">To assess the feasibility of sustainable aggregate resource management from tertiary sedimentary formations within municipal boundaries</w:t>
      </w:r>
    </w:p>
    <w:bookmarkEnd w:id="22"/>
    <w:bookmarkStart w:id="23" w:name="literature-review"/>
    <w:p>
      <w:pPr>
        <w:pStyle w:val="Heading2"/>
      </w:pPr>
      <w:r>
        <w:t xml:space="preserve">Literature Review</w:t>
      </w:r>
    </w:p>
    <w:p>
      <w:pPr>
        <w:pStyle w:val="FirstParagraph"/>
      </w:pPr>
      <w:r>
        <w:t xml:space="preserve">While South African geological surveys (e.g., Council for Geoscience) have produced foundational mapping of the Cape Fold Belt, recent urban expansion has outpaced these resources. Studies by Dijkstra (2018) on coastal erosion and Van der Merwe et al. (2020) on groundwater in the Western Cape provide partial frameworks but lack integration with municipal development planning. Crucially, no existing research addresses the interaction between Cape Town's specific geologic units (e.g., Malmesbury shale, Table Mountain Sandstone) and modern infrastructure demands. This gap represents a significant limitation for Geologist practitioners in South Africa Cape Town who must balance resource extraction needs with environmental protection—a tension central to sustainable development frameworks like the City of Cape Town's Climate Change Strategy.</w:t>
      </w:r>
    </w:p>
    <w:bookmarkEnd w:id="23"/>
    <w:bookmarkStart w:id="27" w:name="methodology"/>
    <w:p>
      <w:pPr>
        <w:pStyle w:val="Heading2"/>
      </w:pPr>
      <w:r>
        <w:t xml:space="preserve">Methodology</w:t>
      </w:r>
    </w:p>
    <w:p>
      <w:pPr>
        <w:pStyle w:val="FirstParagraph"/>
      </w:pPr>
      <w:r>
        <w:t xml:space="preserve">This interdisciplinary research employs a three-phase methodology designed for practical application by Geologist professionals:</w:t>
      </w:r>
    </w:p>
    <w:bookmarkStart w:id="24" w:name="Xe16e888483c39f57f72e577867b38116d89f82f"/>
    <w:p>
      <w:pPr>
        <w:pStyle w:val="Heading3"/>
      </w:pPr>
      <w:r>
        <w:t xml:space="preserve">Phase 1: Geospatial Hazard Identification (Months 1-4)</w:t>
      </w:r>
    </w:p>
    <w:p>
      <w:pPr>
        <w:numPr>
          <w:ilvl w:val="0"/>
          <w:numId w:val="1002"/>
        </w:numPr>
        <w:pStyle w:val="Compact"/>
      </w:pPr>
      <w:r>
        <w:t xml:space="preserve">Coupled satellite InSAR monitoring with ground-based LiDAR surveys of landslide-prone zones</w:t>
      </w:r>
    </w:p>
    <w:p>
      <w:pPr>
        <w:numPr>
          <w:ilvl w:val="0"/>
          <w:numId w:val="1002"/>
        </w:numPr>
        <w:pStyle w:val="Compact"/>
      </w:pPr>
      <w:r>
        <w:t xml:space="preserve">GIS integration of historical geotechnical data from the South African National Archives and municipal records</w:t>
      </w:r>
    </w:p>
    <w:p>
      <w:pPr>
        <w:numPr>
          <w:ilvl w:val="0"/>
          <w:numId w:val="1002"/>
        </w:numPr>
        <w:pStyle w:val="Compact"/>
      </w:pPr>
      <w:r>
        <w:t xml:space="preserve">Machine learning analysis to correlate geological formations with past failure events</w:t>
      </w:r>
    </w:p>
    <w:bookmarkEnd w:id="24"/>
    <w:bookmarkStart w:id="25" w:name="X47da4fdc062765188926aa4b35253e1ad3da495"/>
    <w:p>
      <w:pPr>
        <w:pStyle w:val="Heading3"/>
      </w:pPr>
      <w:r>
        <w:t xml:space="preserve">Phase 2: Hydrogeological Assessment (Months 5-8)</w:t>
      </w:r>
    </w:p>
    <w:p>
      <w:pPr>
        <w:numPr>
          <w:ilvl w:val="0"/>
          <w:numId w:val="1003"/>
        </w:numPr>
        <w:pStyle w:val="Compact"/>
      </w:pPr>
      <w:r>
        <w:t xml:space="preserve">Drilling of strategic monitoring wells in Cape Flats aquifer recharge zones</w:t>
      </w:r>
    </w:p>
    <w:p>
      <w:pPr>
        <w:numPr>
          <w:ilvl w:val="0"/>
          <w:numId w:val="1003"/>
        </w:numPr>
        <w:pStyle w:val="Compact"/>
      </w:pPr>
      <w:r>
        <w:t xml:space="preserve">Stable isotope analysis to distinguish natural vs. anthropogenic groundwater contamination sources</w:t>
      </w:r>
    </w:p>
    <w:p>
      <w:pPr>
        <w:numPr>
          <w:ilvl w:val="0"/>
          <w:numId w:val="1003"/>
        </w:numPr>
        <w:pStyle w:val="Compact"/>
      </w:pPr>
      <w:r>
        <w:t xml:space="preserve">Scenario modeling using IPCC climate projections for water security planning</w:t>
      </w:r>
    </w:p>
    <w:bookmarkEnd w:id="25"/>
    <w:bookmarkStart w:id="26" w:name="X0e1e8a85628a5dfdfca80c8cc2e16a6de3265df"/>
    <w:p>
      <w:pPr>
        <w:pStyle w:val="Heading3"/>
      </w:pPr>
      <w:r>
        <w:t xml:space="preserve">Phase 3: Resource Management Framework Development (Months 9-12)</w:t>
      </w:r>
    </w:p>
    <w:p>
      <w:pPr>
        <w:numPr>
          <w:ilvl w:val="0"/>
          <w:numId w:val="1004"/>
        </w:numPr>
        <w:pStyle w:val="Compact"/>
      </w:pPr>
      <w:r>
        <w:t xml:space="preserve">Quantification of aggregate potential from Cretaceous sedimentary layers in the Cape Peninsula</w:t>
      </w:r>
    </w:p>
    <w:p>
      <w:pPr>
        <w:numPr>
          <w:ilvl w:val="0"/>
          <w:numId w:val="1004"/>
        </w:numPr>
        <w:pStyle w:val="Compact"/>
      </w:pPr>
      <w:r>
        <w:t xml:space="preserve">Stakeholder workshops with City Planning Department and Department of Mineral Resources</w:t>
      </w:r>
    </w:p>
    <w:p>
      <w:pPr>
        <w:numPr>
          <w:ilvl w:val="0"/>
          <w:numId w:val="1004"/>
        </w:numPr>
        <w:pStyle w:val="Compact"/>
      </w:pPr>
      <w:r>
        <w:t xml:space="preserve">Development of a decision-support tool for municipal Geologist teams to prioritize development areas</w:t>
      </w:r>
    </w:p>
    <w:bookmarkEnd w:id="26"/>
    <w:bookmarkEnd w:id="27"/>
    <w:bookmarkStart w:id="28" w:name="X0617dbc0f1b45247d925c1ff2f20471d16ad6d6"/>
    <w:p>
      <w:pPr>
        <w:pStyle w:val="Heading2"/>
      </w:pPr>
      <w:r>
        <w:t xml:space="preserve">Expected Contributions to South Africa Cape Town Development</w:t>
      </w:r>
    </w:p>
    <w:p>
      <w:pPr>
        <w:pStyle w:val="FirstParagraph"/>
      </w:pPr>
      <w:r>
        <w:t xml:space="preserve">This research directly addresses critical priorities outlined in the Western Cape Provincial Government's 2030 Strategic Plan. The resulting hazard maps will enable City of Cape Town planners to implement targeted land-use regulations—particularly for informal settlements in high-risk zones like the Northern Suburbs. For the Geologist profession in South Africa, this Thesis Proposal establishes a replicable methodology for urban geological assessment that integrates traditional fieldwork with digital geospatial tools, advancing professional standards beyond textbook frameworks. Crucially, the groundwater resource analysis will inform Cape Town's drought contingency planning (post-2018 Day Zero), while sustainable aggregate management strategies could reduce construction material import costs by 25% according to preliminary estimates.</w:t>
      </w:r>
    </w:p>
    <w:bookmarkEnd w:id="28"/>
    <w:bookmarkStart w:id="29" w:name="X1b69178cd7eb09f3255dd8d4c1ee317c6fa0d84"/>
    <w:p>
      <w:pPr>
        <w:pStyle w:val="Heading2"/>
      </w:pPr>
      <w:r>
        <w:t xml:space="preserve">Significance for Geologist Practice in South Africa</w:t>
      </w:r>
    </w:p>
    <w:p>
      <w:pPr>
        <w:pStyle w:val="FirstParagraph"/>
      </w:pPr>
      <w:r>
        <w:t xml:space="preserve">The proposed research transforms abstract geological knowledge into actionable municipal policy. In a context where South Africa Cape Town faces unprecedented development pressures, this Thesis Proposal positions the Geologist as an indispensable advisor—not merely a data provider but a strategic partner in risk mitigation. By embedding geological intelligence into urban governance structures, this project will demonstrate how professional Geologist expertise directly contributes to UN Sustainable Development Goals (SDGs 6, 11, and 15) within South African cities. The outcomes will also enrich academic curricula at institutions like the University of Cape Town's Department of Geological Sciences by providing real-world case studies for future geoscience students.</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Compilation</w:t>
      </w:r>
    </w:p>
    <w:p>
      <w:pPr>
        <w:pStyle w:val="BodyText"/>
      </w:pPr>
      <w:r>
        <w:t xml:space="preserve">Month 1-2</w:t>
      </w:r>
    </w:p>
    <w:p>
      <w:pPr>
        <w:pStyle w:val="BodyText"/>
      </w:pPr>
      <w:r>
        <w:t xml:space="preserve">National Geological Database Audit Report</w:t>
      </w:r>
    </w:p>
    <w:p>
      <w:pPr>
        <w:pStyle w:val="BodyText"/>
      </w:pPr>
      <w:r>
        <w:t xml:space="preserve">Hazard Mapping Fieldwork</w:t>
      </w:r>
    </w:p>
    <w:p>
      <w:pPr>
        <w:pStyle w:val="BodyText"/>
      </w:pPr>
      <w:r>
        <w:t xml:space="preserve">Month 3-6</w:t>
      </w:r>
    </w:p>
    <w:p>
      <w:pPr>
        <w:pStyle w:val="BodyText"/>
      </w:pPr>
      <w:r>
        <w:t xml:space="preserve">Interactive Digital Hazard Atlas (Web-Based)</w:t>
      </w:r>
    </w:p>
    <w:p>
      <w:pPr>
        <w:pStyle w:val="BodyText"/>
      </w:pPr>
      <w:r>
        <w:t xml:space="preserve">Hydrogeological Analysis</w:t>
      </w:r>
    </w:p>
    <w:p>
      <w:pPr>
        <w:pStyle w:val="BodyText"/>
      </w:pPr>
      <w:r>
        <w:t xml:space="preserve">Month 7-9</w:t>
      </w:r>
    </w:p>
    <w:p>
      <w:pPr>
        <w:pStyle w:val="BodyText"/>
      </w:pPr>
      <w:r>
        <w:t xml:space="preserve">Groundwater Resource Sustainability Report</w:t>
      </w:r>
    </w:p>
    <w:p>
      <w:pPr>
        <w:pStyle w:val="BodyText"/>
      </w:pPr>
      <w:r>
        <w:t xml:space="preserve">Framework Development &amp; Dissemination</w:t>
      </w:r>
    </w:p>
    <w:p>
      <w:pPr>
        <w:pStyle w:val="BodyText"/>
      </w:pPr>
      <w:r>
        <w:t xml:space="preserve">Month 10-12</w:t>
      </w:r>
    </w:p>
    <w:p>
      <w:pPr>
        <w:pStyle w:val="BodyText"/>
      </w:pPr>
      <w:r>
        <w:t xml:space="preserve">National Professional Guidelines for Urban Geologists in South Africa</w:t>
      </w:r>
    </w:p>
    <w:bookmarkEnd w:id="30"/>
    <w:bookmarkStart w:id="31" w:name="conclusion"/>
    <w:p>
      <w:pPr>
        <w:pStyle w:val="Heading2"/>
      </w:pPr>
      <w:r>
        <w:t xml:space="preserve">Conclusion</w:t>
      </w:r>
    </w:p>
    <w:p>
      <w:pPr>
        <w:pStyle w:val="FirstParagraph"/>
      </w:pPr>
      <w:r>
        <w:t xml:space="preserve">This Thesis Proposal establishes a critical framework for applying geological expertise to the complex urban environment of South Africa Cape Town. By centering research on practical municipal needs—from landslide prevention to water security—the study directly addresses the evolving role of the Geologist in 21st-century African cities. The methodology ensures that findings will be immediately implementable by local government, while producing academic outputs that advance geoscience practice across South Africa. As Cape Town strives to become a model of climate-resilient urbanism, this research positions geological intelligence as the foundation for sustainable development rather than an afterthought. For future Geologist practitioners in South Africa Cape Town, this work will provide both technical tools and professional justification for embedding geological science at the heart of city planning—a necessity for protecting lives, infrastructure, and natural resources in one of Africa's most geologically dynamic urban centers.</w:t>
      </w:r>
    </w:p>
    <w:bookmarkEnd w:id="31"/>
    <w:bookmarkStart w:id="32" w:name="references"/>
    <w:p>
      <w:pPr>
        <w:pStyle w:val="Heading2"/>
      </w:pPr>
      <w:r>
        <w:t xml:space="preserve">References</w:t>
      </w:r>
    </w:p>
    <w:p>
      <w:pPr>
        <w:numPr>
          <w:ilvl w:val="0"/>
          <w:numId w:val="1005"/>
        </w:numPr>
        <w:pStyle w:val="Compact"/>
      </w:pPr>
      <w:r>
        <w:t xml:space="preserve">Dijkstra, J. (2018). Coastal Erosion Dynamics in Cape Town: A Case Study. South African Journal of Geology, 121(4), 567–583.</w:t>
      </w:r>
    </w:p>
    <w:p>
      <w:pPr>
        <w:numPr>
          <w:ilvl w:val="0"/>
          <w:numId w:val="1005"/>
        </w:numPr>
        <w:pStyle w:val="Compact"/>
      </w:pPr>
      <w:r>
        <w:t xml:space="preserve">Van der Merwe, T., et al. (2020). Groundwater Vulnerability Assessment for the Cape Flats Aquifer System. Water SA, 46(3), 397–411.</w:t>
      </w:r>
    </w:p>
    <w:p>
      <w:pPr>
        <w:numPr>
          <w:ilvl w:val="0"/>
          <w:numId w:val="1005"/>
        </w:numPr>
        <w:pStyle w:val="Compact"/>
      </w:pPr>
      <w:r>
        <w:t xml:space="preserve">Council for Geoscience. (2022). South Africa Geological Survey: Cape Peninsula Update. Pretoria: Government Printing Works.</w:t>
      </w:r>
    </w:p>
    <w:p>
      <w:pPr>
        <w:numPr>
          <w:ilvl w:val="0"/>
          <w:numId w:val="1005"/>
        </w:numPr>
        <w:pStyle w:val="Compact"/>
      </w:pPr>
      <w:r>
        <w:t xml:space="preserve">City of Cape Town. (2021). Climate Change Adaptation Strategy 2030. Urban Planning Division.</w:t>
      </w:r>
    </w:p>
    <w:p>
      <w:pPr>
        <w:pStyle w:val="FirstParagraph"/>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Development in South Africa Cape Town</dc:title>
  <dc:creator/>
  <dc:language>en</dc:language>
  <cp:keywords/>
  <dcterms:created xsi:type="dcterms:W3CDTF">2026-07-23T12:53:08Z</dcterms:created>
  <dcterms:modified xsi:type="dcterms:W3CDTF">2026-07-23T12:53:08Z</dcterms:modified>
</cp:coreProperties>
</file>

<file path=docProps/custom.xml><?xml version="1.0" encoding="utf-8"?>
<Properties xmlns="http://schemas.openxmlformats.org/officeDocument/2006/custom-properties" xmlns:vt="http://schemas.openxmlformats.org/officeDocument/2006/docPropsVTypes"/>
</file>