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Resource</w:t>
      </w:r>
      <w:r>
        <w:t xml:space="preserve"> </w:t>
      </w:r>
      <w:r>
        <w:t xml:space="preserve">Management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9388d3fa5564a052a0d75050801800864084af8"/>
    <w:p>
      <w:pPr>
        <w:pStyle w:val="Heading1"/>
      </w:pPr>
      <w:r>
        <w:t xml:space="preserve">Thesis Proposal: Strategic Role of the Geologist in Sustainable Development Pathways for United Arab Emirates Abu Dhabi</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navigating Abu Dhabi's transition toward economic diversification and environmental resilience within the United Arab Emirates (UAE). As the capital emirate of the UAE, Abu Dhabi faces unprecedented challenges in balancing hydrocarbon dependency with renewable energy adoption, water security, and climate adaptation. This research posits that specialized geological expertise is not merely supportive but foundational to achieving Abu Dhabi’s Vision 2030 and UAE Net Zero by 2050 goals. The proposed study will investigate how targeted Geologist-led interventions can optimize resource management, mitigate environmental risks, and unlock new economic opportunities in the unique geological context of United Arab Emirates Abu Dhabi.</w:t>
      </w:r>
    </w:p>
    <w:bookmarkEnd w:id="20"/>
    <w:bookmarkStart w:id="21" w:name="X116a09d33288a34a228ccd08a3bd3e78b26c793"/>
    <w:p>
      <w:pPr>
        <w:pStyle w:val="Heading2"/>
      </w:pPr>
      <w:r>
        <w:t xml:space="preserve">1. Introduction: The Imperative for Geoscience in Abu Dhabi's Future</w:t>
      </w:r>
    </w:p>
    <w:p>
      <w:pPr>
        <w:pStyle w:val="FirstParagraph"/>
      </w:pPr>
      <w:r>
        <w:t xml:space="preserve">The United Arab Emirates Abu Dhabi presents a compelling yet complex case study for geoscientific application. As the largest emirate and economic engine of the UAE, Abu Dhabi holds over 90% of the nation’s oil reserves but is actively pursuing diversification strategies through ambitious initiatives like Masdar City and large-scale solar projects. However, this transition is intrinsically linked to understanding Abu Dhabi's subsurface geology—critical for groundwater aquifer management, carbon capture utilization and storage (CCUS) feasibility, geothermal energy potential, and coastal erosion mitigation. The Geologist emerges as the central professional capable of translating complex Earth system data into actionable policy and infrastructure planning. This Thesis Proposal argues that investing in advanced geological research within Abu Dhabi is non-negotiable for sustainable prosperity.</w:t>
      </w:r>
    </w:p>
    <w:bookmarkEnd w:id="21"/>
    <w:bookmarkStart w:id="22" w:name="X9e2447ce36efbd93c3406aacf76ee6e92f6c835"/>
    <w:p>
      <w:pPr>
        <w:pStyle w:val="Heading2"/>
      </w:pPr>
      <w:r>
        <w:t xml:space="preserve">2. Problem Statement: Current Gaps in Geological Application</w:t>
      </w:r>
    </w:p>
    <w:p>
      <w:pPr>
        <w:pStyle w:val="FirstParagraph"/>
      </w:pPr>
      <w:r>
        <w:t xml:space="preserve">Despite significant hydrocarbon exploration success, the United Arab Emirates Abu Dhabi faces critical gaps where the Geologist's expertise is underutilized for holistic sustainability. Key issues include:</w:t>
      </w:r>
    </w:p>
    <w:p>
      <w:pPr>
        <w:numPr>
          <w:ilvl w:val="0"/>
          <w:numId w:val="1001"/>
        </w:numPr>
        <w:pStyle w:val="Compact"/>
      </w:pPr>
      <w:r>
        <w:rPr>
          <w:bCs/>
          <w:b/>
        </w:rPr>
        <w:t xml:space="preserve">Groundwater Depletion:</w:t>
      </w:r>
      <w:r>
        <w:t xml:space="preserve"> </w:t>
      </w:r>
      <w:r>
        <w:t xml:space="preserve">Over-extraction of fossil groundwater (vital for agriculture and urban use) without comprehensive aquifer mapping, risking long-term water security.</w:t>
      </w:r>
    </w:p>
    <w:p>
      <w:pPr>
        <w:numPr>
          <w:ilvl w:val="0"/>
          <w:numId w:val="1001"/>
        </w:numPr>
        <w:pStyle w:val="Compact"/>
      </w:pPr>
      <w:r>
        <w:rPr>
          <w:bCs/>
          <w:b/>
        </w:rPr>
        <w:t xml:space="preserve">CCUS Implementation:</w:t>
      </w:r>
      <w:r>
        <w:t xml:space="preserve"> </w:t>
      </w:r>
      <w:r>
        <w:t xml:space="preserve">Lack of detailed subsurface characterization for safe CO2 storage in Abu Dhabi's depleted reservoirs and saline aquifers.</w:t>
      </w:r>
    </w:p>
    <w:p>
      <w:pPr>
        <w:numPr>
          <w:ilvl w:val="0"/>
          <w:numId w:val="1001"/>
        </w:numPr>
        <w:pStyle w:val="Compact"/>
      </w:pPr>
      <w:r>
        <w:rPr>
          <w:bCs/>
          <w:b/>
        </w:rPr>
        <w:t xml:space="preserve">Sandstorm Mitigation:</w:t>
      </w:r>
      <w:r>
        <w:t xml:space="preserve"> </w:t>
      </w:r>
      <w:r>
        <w:t xml:space="preserve">Insufficient geological analysis of sand source areas to develop targeted erosion control strategies across the emirate.</w:t>
      </w:r>
    </w:p>
    <w:p>
      <w:pPr>
        <w:numPr>
          <w:ilvl w:val="0"/>
          <w:numId w:val="1001"/>
        </w:numPr>
        <w:pStyle w:val="Compact"/>
      </w:pPr>
      <w:r>
        <w:rPr>
          <w:bCs/>
          <w:b/>
        </w:rPr>
        <w:t xml:space="preserve">Cultural Heritage Protection:</w:t>
      </w:r>
      <w:r>
        <w:t xml:space="preserve"> </w:t>
      </w:r>
      <w:r>
        <w:t xml:space="preserve">Inadequate geological assessments for safeguarding archaeological sites (e.g., Al Ain) from subsurface shifts and climate impacts.</w:t>
      </w:r>
    </w:p>
    <w:p>
      <w:pPr>
        <w:pStyle w:val="FirstParagraph"/>
      </w:pPr>
      <w:r>
        <w:t xml:space="preserve">Current research often treats these as siloed problems, neglecting the integrated perspective a Geologist provides. This Thesis Proposal directly addresses this fragmentation by proposing a framework where the Geologist leads cross-sectoral analysis.</w:t>
      </w:r>
    </w:p>
    <w:bookmarkEnd w:id="22"/>
    <w:bookmarkStart w:id="23" w:name="X4dd8110d8a32e99664929e1deb76157ca3facb7"/>
    <w:p>
      <w:pPr>
        <w:pStyle w:val="Heading2"/>
      </w:pPr>
      <w:r>
        <w:t xml:space="preserve">3. Literature Review: Contextualizing Abu Dhabi's Geological Needs</w:t>
      </w:r>
    </w:p>
    <w:p>
      <w:pPr>
        <w:pStyle w:val="FirstParagraph"/>
      </w:pPr>
      <w:r>
        <w:t xml:space="preserve">Existing studies (e.g., Environment Agency - Abu Dhabi [EAD] 2021 Groundwater Report; Khalifa University, 2023 CCUS Feasibility Study) acknowledge geological data gaps but lack actionable integration. International frameworks (e.g., UNESCO’s Geoparks Network) emphasize geology's role in sustainable development, yet Abu Dhabi has not fully adopted this paradigm. Crucially, UAE-focused literature (Al-Siyabi et al., 2022; Al-Mansoori &amp; Al-Hajri, 2023) highlights the need for localized geological models but lacks implementation roadmaps. This research fills that void by centering the Geologist as the catalyst for translating theory into Abu Dhabi-specific solutions.</w:t>
      </w:r>
    </w:p>
    <w:bookmarkEnd w:id="23"/>
    <w:bookmarkStart w:id="24" w:name="research-objectives-and-methodology"/>
    <w:p>
      <w:pPr>
        <w:pStyle w:val="Heading2"/>
      </w:pPr>
      <w:r>
        <w:t xml:space="preserve">4. Research Objectives and Methodology</w:t>
      </w:r>
    </w:p>
    <w:p>
      <w:pPr>
        <w:pStyle w:val="FirstParagraph"/>
      </w:pPr>
      <w:r>
        <w:t xml:space="preserve">This Thesis Proposal sets forth three core objectives to be achieved through a mixed-methods approach:</w:t>
      </w:r>
    </w:p>
    <w:p>
      <w:pPr>
        <w:numPr>
          <w:ilvl w:val="0"/>
          <w:numId w:val="1002"/>
        </w:numPr>
        <w:pStyle w:val="Compact"/>
      </w:pPr>
      <w:r>
        <w:rPr>
          <w:bCs/>
          <w:b/>
        </w:rPr>
        <w:t xml:space="preserve">Map Critical Geological Assets:</w:t>
      </w:r>
      <w:r>
        <w:t xml:space="preserve"> </w:t>
      </w:r>
      <w:r>
        <w:t xml:space="preserve">Conduct high-resolution 3D subsurface modeling of key aquifers (e.g., Safaniya, Maysa) and potential CCUS sites using EAD seismic data and borehole logs.</w:t>
      </w:r>
    </w:p>
    <w:p>
      <w:pPr>
        <w:numPr>
          <w:ilvl w:val="0"/>
          <w:numId w:val="1002"/>
        </w:numPr>
        <w:pStyle w:val="Compact"/>
      </w:pPr>
      <w:r>
        <w:rPr>
          <w:bCs/>
          <w:b/>
        </w:rPr>
        <w:t xml:space="preserve">Assess Risk-Geology Linkages:</w:t>
      </w:r>
      <w:r>
        <w:t xml:space="preserve"> </w:t>
      </w:r>
      <w:r>
        <w:t xml:space="preserve">Analyze how geological formations directly impact sandstorm frequency (using satellite imagery and sediment analysis) and coastal vulnerability (through lidar surveys).</w:t>
      </w:r>
    </w:p>
    <w:p>
      <w:pPr>
        <w:numPr>
          <w:ilvl w:val="0"/>
          <w:numId w:val="1002"/>
        </w:numPr>
        <w:pStyle w:val="Compact"/>
      </w:pPr>
      <w:r>
        <w:rPr>
          <w:bCs/>
          <w:b/>
        </w:rPr>
        <w:t xml:space="preserve">Develop a Geologist-Led Policy Toolkit:</w:t>
      </w:r>
      <w:r>
        <w:t xml:space="preserve"> </w:t>
      </w:r>
      <w:r>
        <w:t xml:space="preserve">Co-create with Abu Dhabi Department of Energy (ADE) and EAD a decision-support framework integrating geological insights into water management, energy projects, and infrastructure planning.</w:t>
      </w:r>
    </w:p>
    <w:p>
      <w:pPr>
        <w:pStyle w:val="FirstParagraph"/>
      </w:pPr>
      <w:r>
        <w:t xml:space="preserve">Methodology involves GIS analysis of UAE National Geological Database inputs, field validation across 5 critical sites (e.g., Al Dhafra, Liwa Oasis), and stakeholder workshops with the Geologist community in Abu Dhabi.</w:t>
      </w:r>
    </w:p>
    <w:bookmarkEnd w:id="24"/>
    <w:bookmarkStart w:id="25" w:name="X55bd2925a0ee640d92cfd2014414ee1559bec87"/>
    <w:p>
      <w:pPr>
        <w:pStyle w:val="Heading2"/>
      </w:pPr>
      <w:r>
        <w:t xml:space="preserve">5. Expected Contributions to United Arab Emirates Abu Dhabi</w:t>
      </w:r>
    </w:p>
    <w:p>
      <w:pPr>
        <w:pStyle w:val="FirstParagraph"/>
      </w:pPr>
      <w:r>
        <w:t xml:space="preserve">The outcomes of this Thesis Proposal will directly strengthen the UAE's national strategy by providing:</w:t>
      </w:r>
    </w:p>
    <w:p>
      <w:pPr>
        <w:numPr>
          <w:ilvl w:val="0"/>
          <w:numId w:val="1003"/>
        </w:numPr>
        <w:pStyle w:val="Compact"/>
      </w:pPr>
      <w:r>
        <w:rPr>
          <w:bCs/>
          <w:b/>
        </w:rPr>
        <w:t xml:space="preserve">Policy-Ready Data:</w:t>
      </w:r>
      <w:r>
        <w:t xml:space="preserve"> </w:t>
      </w:r>
      <w:r>
        <w:t xml:space="preserve">A publicly accessible geological risk atlas for Abu Dhabi planners, reducing project delays and environmental impact.</w:t>
      </w:r>
    </w:p>
    <w:p>
      <w:pPr>
        <w:numPr>
          <w:ilvl w:val="0"/>
          <w:numId w:val="1003"/>
        </w:numPr>
        <w:pStyle w:val="Compact"/>
      </w:pPr>
      <w:r>
        <w:rPr>
          <w:bCs/>
          <w:b/>
        </w:rPr>
        <w:t xml:space="preserve">Workforce Development Blueprint:</w:t>
      </w:r>
      <w:r>
        <w:t xml:space="preserve"> </w:t>
      </w:r>
      <w:r>
        <w:t xml:space="preserve">Curriculum recommendations for UAE universities (e.g., Petroleum Institute) to train Geologists in sustainability-focused skills, addressing a current talent gap.</w:t>
      </w:r>
    </w:p>
    <w:p>
      <w:pPr>
        <w:numPr>
          <w:ilvl w:val="0"/>
          <w:numId w:val="1003"/>
        </w:numPr>
        <w:pStyle w:val="Compact"/>
      </w:pPr>
      <w:r>
        <w:rPr>
          <w:bCs/>
          <w:b/>
        </w:rPr>
        <w:t xml:space="preserve">Economic Diversification Leverage:</w:t>
      </w:r>
      <w:r>
        <w:t xml:space="preserve"> </w:t>
      </w:r>
      <w:r>
        <w:t xml:space="preserve">Identification of geologically viable sites for solar farm foundations and geothermal energy pilot projects, creating new investment avenues beyond hydrocarbons.</w:t>
      </w:r>
    </w:p>
    <w:bookmarkEnd w:id="25"/>
    <w:bookmarkStart w:id="26" w:name="Xcad90f4258de374a90ca72b5b86277ab430280e"/>
    <w:p>
      <w:pPr>
        <w:pStyle w:val="Heading2"/>
      </w:pPr>
      <w:r>
        <w:t xml:space="preserve">6. Significance of the Geologist in Abu Dhabi's Strategic Landscape</w:t>
      </w:r>
    </w:p>
    <w:p>
      <w:pPr>
        <w:pStyle w:val="FirstParagraph"/>
      </w:pPr>
      <w:r>
        <w:t xml:space="preserve">In the United Arab Emirates Abu Dhabi, the Geologist transcends traditional roles to become a strategic national asset. As oil reserves plateau and climate pressures intensify, geological knowledge becomes paramount for securing water (70% of which is fossil groundwater), enabling clean energy transitions (CCUS requires precise reservoir characterization), and protecting coastal cities from sea-level rise. This Thesis Proposal elevates the Geologist from a technical support role to a central decision-maker in Abu Dhabi's future trajectory—a shift vital for the emirate's global leadership in sustainability.</w:t>
      </w:r>
    </w:p>
    <w:bookmarkEnd w:id="26"/>
    <w:bookmarkStart w:id="27" w:name="conclusion"/>
    <w:p>
      <w:pPr>
        <w:pStyle w:val="Heading2"/>
      </w:pPr>
      <w:r>
        <w:t xml:space="preserve">7. Conclusion</w:t>
      </w:r>
    </w:p>
    <w:p>
      <w:pPr>
        <w:pStyle w:val="FirstParagraph"/>
      </w:pPr>
      <w:r>
        <w:t xml:space="preserve">This Thesis Proposal presents an urgent, geologically grounded roadmap for United Arab Emirates Abu Dhabi’s sustainable development. By centering the expertise of the Geologist, it addresses critical gaps in resource management and climate resilience while aligning with Abu Dhabi’s economic vision. The proposed research is not merely academic; it is a strategic investment in securing the emirate's water, energy, and environmental future. The outcomes will provide actionable tools for policymakers and directly empower Geologists to shape Abu Dhabi’s legacy as a global model of integrated geological stewardship within the broader United Arab Emirates framework.</w:t>
      </w:r>
    </w:p>
    <w:p>
      <w:pPr>
        <w:pStyle w:val="BodyText"/>
      </w:pPr>
      <w:r>
        <w:rPr>
          <w:bCs/>
          <w:b/>
        </w:rPr>
        <w:t xml:space="preserve">Keywords:</w:t>
      </w:r>
      <w:r>
        <w:t xml:space="preserve"> </w:t>
      </w:r>
      <w:r>
        <w:t xml:space="preserve">Thesis Proposal, Geologist, United Arab Emirates Abu Dhabi, Sustainable Resource Management, Groundwater Security, CCUS Deployment, Geological Risk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Resource Management Through Geologist Expertise in United Arab Emirates Abu Dhabi</dc:title>
  <dc:creator/>
  <dc:language>en</dc:language>
  <cp:keywords/>
  <dcterms:created xsi:type="dcterms:W3CDTF">2025-12-11T14:26:45Z</dcterms:created>
  <dcterms:modified xsi:type="dcterms:W3CDTF">2025-12-11T14:26:45Z</dcterms:modified>
</cp:coreProperties>
</file>

<file path=docProps/custom.xml><?xml version="1.0" encoding="utf-8"?>
<Properties xmlns="http://schemas.openxmlformats.org/officeDocument/2006/custom-properties" xmlns:vt="http://schemas.openxmlformats.org/officeDocument/2006/docPropsVTypes"/>
</file>