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Caracas,</w:t>
      </w:r>
      <w:r>
        <w:t xml:space="preserve"> </w:t>
      </w:r>
      <w:r>
        <w:t xml:space="preserve">Venezuela</w:t>
      </w:r>
    </w:p>
    <w:bookmarkStart w:id="29" w:name="X278c31aadb54aeedee08ad1533f345568f1a042"/>
    <w:p>
      <w:pPr>
        <w:pStyle w:val="Heading1"/>
      </w:pPr>
      <w:r>
        <w:t xml:space="preserve">Thesis Proposal: Geological Hazard Assessment and Mitigation Strategies for Sustainable Urban Development in Caracas, Venezuela</w:t>
      </w:r>
    </w:p>
    <w:bookmarkStart w:id="20" w:name="introduction-and-background"/>
    <w:p>
      <w:pPr>
        <w:pStyle w:val="Heading2"/>
      </w:pPr>
      <w:r>
        <w:t xml:space="preserve">1. Introduction and Background</w:t>
      </w:r>
    </w:p>
    <w:p>
      <w:pPr>
        <w:pStyle w:val="FirstParagraph"/>
      </w:pPr>
      <w:r>
        <w:t xml:space="preserve">The role of the professional Geologist has never been more critical in the context of rapid urbanization and climate vulnerability, particularly within Venezuela Caracas. As the capital city of Venezuela, Caracas occupies a geologically complex zone at the foothills of the Venezuelan Andes, where tectonic activity, steep topography, and intense rainfall create significant natural hazards. Recent events such as the 2018 earthquake in Barquisimeto and recurrent landslides in areas like El Valle underscore the urgent need for comprehensive geological assessment. This Thesis Proposal outlines a research project aimed at developing a cutting-edge hazard mitigation framework specifically tailored for Caracas, where uncontrolled urban expansion has historically neglected foundational geological studies. The integration of advanced geospatial analysis with local knowledge represents a pivotal advancement for Venezuelan geologists tasked with safeguarding communities in one of the world's most seismically active metropolitan zones.</w:t>
      </w:r>
    </w:p>
    <w:bookmarkEnd w:id="20"/>
    <w:bookmarkStart w:id="21" w:name="problem-statement"/>
    <w:p>
      <w:pPr>
        <w:pStyle w:val="Heading2"/>
      </w:pPr>
      <w:r>
        <w:t xml:space="preserve">2. Problem Statement</w:t>
      </w:r>
    </w:p>
    <w:p>
      <w:pPr>
        <w:pStyle w:val="FirstParagraph"/>
      </w:pPr>
      <w:r>
        <w:t xml:space="preserve">Venezuela Caracas faces a critical gap in site-specific geological hazard data that directly impacts public safety and infrastructure resilience. Current urban planning largely disregards subsurface conditions, resulting in catastrophic vulnerabilities: the 1967 Caracas earthquake (Ms 6.3) killed over 100 people, while recent landslides in Petare (2023) displaced thousands due to inadequate slope stability assessments. This crisis stems from two interconnected failures: (a) the absence of high-resolution geological maps for Caracas' rapidly expanding urban zones, and (b) insufficient collaboration between Venezuela's geologists and municipal authorities. As a Geologist working in Venezuela, I observe that existing studies are either outdated (some dating to 1970s INGEOMINAS surveys) or lack integration with modern remote sensing technologies. Without immediate action, Caracas' urban growth will continue to threaten over 3 million residents through landslides, liquefaction, and seismic amplification.</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Geologist research project:</w:t>
      </w:r>
    </w:p>
    <w:p>
      <w:pPr>
        <w:numPr>
          <w:ilvl w:val="0"/>
          <w:numId w:val="1001"/>
        </w:numPr>
        <w:pStyle w:val="Compact"/>
      </w:pPr>
      <w:r>
        <w:t xml:space="preserve">To produce a high-resolution (1:5,000 scale) geological hazard map of Caracas' most vulnerable districts (El Valle, La Lagunita, Los Teques), incorporating seismic microzonation and landslide susceptibility analysis.</w:t>
      </w:r>
    </w:p>
    <w:p>
      <w:pPr>
        <w:numPr>
          <w:ilvl w:val="0"/>
          <w:numId w:val="1001"/>
        </w:numPr>
        <w:pStyle w:val="Compact"/>
      </w:pPr>
      <w:r>
        <w:t xml:space="preserve">To develop a predictive GIS-based early warning system for slope instability using real-time rainfall data integrated with geological layer modeling—specifically designed for Venezuela's tropical climate patterns.</w:t>
      </w:r>
    </w:p>
    <w:p>
      <w:pPr>
        <w:numPr>
          <w:ilvl w:val="0"/>
          <w:numId w:val="1001"/>
        </w:numPr>
        <w:pStyle w:val="Compact"/>
      </w:pPr>
      <w:r>
        <w:t xml:space="preserve">To co-create evidence-based municipal guidelines for construction in geologically sensitive zones, directly engaging Caracas' Municipal Institute of Urban Development (IMDU) and the Venezuelan Geological Survey (IGV).</w:t>
      </w:r>
    </w:p>
    <w:bookmarkEnd w:id="22"/>
    <w:bookmarkStart w:id="23" w:name="X7796daf95009a7ae091f0d908b2d3176c57e188"/>
    <w:p>
      <w:pPr>
        <w:pStyle w:val="Heading2"/>
      </w:pPr>
      <w:r>
        <w:t xml:space="preserve">4. Literature Review and Theoretical Framework</w:t>
      </w:r>
    </w:p>
    <w:p>
      <w:pPr>
        <w:pStyle w:val="FirstParagraph"/>
      </w:pPr>
      <w:r>
        <w:t xml:space="preserve">While global frameworks exist for urban geological hazard assessment (e.g., UNISDR's "Making Cities Resilient" campaign), their application in Venezuela Caracas remains limited due to contextual gaps. Recent studies by Venezuelan researchers like Dr. María Elena Gutiérrez (2021) on Andean seismicity provide foundational data but lack urban-scale implementation strategies. Similarly, international models (e.g., USGS landslide prediction systems) fail to account for Venezuela's unique hydrogeological conditions—characterized by intense seasonal rains exceeding 3,500mm annually in Caracas' northern slopes. This Thesis Proposal bridges this divide by adapting the</w:t>
      </w:r>
      <w:r>
        <w:t xml:space="preserve"> </w:t>
      </w:r>
      <w:r>
        <w:rPr>
          <w:iCs/>
          <w:i/>
        </w:rPr>
        <w:t xml:space="preserve">Integrated Risk Assessment Framework</w:t>
      </w:r>
      <w:r>
        <w:t xml:space="preserve"> </w:t>
      </w:r>
      <w:r>
        <w:t xml:space="preserve">(IRAF) specifically for tropical Andean urban settings. The theoretical foundation merges:</w:t>
      </w:r>
    </w:p>
    <w:p>
      <w:pPr>
        <w:numPr>
          <w:ilvl w:val="0"/>
          <w:numId w:val="1002"/>
        </w:numPr>
        <w:pStyle w:val="Compact"/>
      </w:pPr>
      <w:r>
        <w:t xml:space="preserve">Tectonic geomorphology principles (for seismic hazard zoning)</w:t>
      </w:r>
    </w:p>
    <w:p>
      <w:pPr>
        <w:numPr>
          <w:ilvl w:val="0"/>
          <w:numId w:val="1002"/>
        </w:numPr>
        <w:pStyle w:val="Compact"/>
      </w:pPr>
      <w:r>
        <w:t xml:space="preserve">Saturated soil mechanics (addressing Venezuela's clay-rich substrates)</w:t>
      </w:r>
    </w:p>
    <w:p>
      <w:pPr>
        <w:numPr>
          <w:ilvl w:val="0"/>
          <w:numId w:val="1002"/>
        </w:numPr>
        <w:pStyle w:val="Compact"/>
      </w:pPr>
      <w:r>
        <w:t xml:space="preserve">Cultural-historical analysis of land-use patterns in Caracas' informal settlements</w:t>
      </w:r>
    </w:p>
    <w:bookmarkEnd w:id="23"/>
    <w:bookmarkStart w:id="24" w:name="methodology"/>
    <w:p>
      <w:pPr>
        <w:pStyle w:val="Heading2"/>
      </w:pPr>
      <w:r>
        <w:t xml:space="preserve">5. Methodology</w:t>
      </w:r>
    </w:p>
    <w:p>
      <w:pPr>
        <w:pStyle w:val="FirstParagraph"/>
      </w:pPr>
      <w:r>
        <w:t xml:space="preserve">The research employs a mixed-methods approach validated through Venezuelan geological standards (Venezuelan Geological Code, 2015):</w:t>
      </w:r>
    </w:p>
    <w:p>
      <w:pPr>
        <w:numPr>
          <w:ilvl w:val="0"/>
          <w:numId w:val="1003"/>
        </w:numPr>
        <w:pStyle w:val="Compact"/>
      </w:pPr>
      <w:r>
        <w:rPr>
          <w:bCs/>
          <w:b/>
        </w:rPr>
        <w:t xml:space="preserve">Fieldwork:</w:t>
      </w:r>
      <w:r>
        <w:t xml:space="preserve"> </w:t>
      </w:r>
      <w:r>
        <w:t xml:space="preserve">Stratigraphic logging and soil sampling across 15 critical zones in Caracas using portable geophysical equipment (GPR, seismic refraction) approved by IGV.</w:t>
      </w:r>
    </w:p>
    <w:p>
      <w:pPr>
        <w:numPr>
          <w:ilvl w:val="0"/>
          <w:numId w:val="1003"/>
        </w:numPr>
        <w:pStyle w:val="Compact"/>
      </w:pPr>
      <w:r>
        <w:rPr>
          <w:bCs/>
          <w:b/>
        </w:rPr>
        <w:t xml:space="preserve">Data Integration:</w:t>
      </w:r>
      <w:r>
        <w:t xml:space="preserve"> </w:t>
      </w:r>
      <w:r>
        <w:t xml:space="preserve">Processing satellite imagery (Sentinel-2, Landsat 9), LiDAR topography from Venezuela's National Institute of Surveying (INCE), and historical landslide databases via QGIS and ArcGIS Pro.</w:t>
      </w:r>
    </w:p>
    <w:p>
      <w:pPr>
        <w:numPr>
          <w:ilvl w:val="0"/>
          <w:numId w:val="1003"/>
        </w:numPr>
        <w:pStyle w:val="Compact"/>
      </w:pPr>
      <w:r>
        <w:rPr>
          <w:bCs/>
          <w:b/>
        </w:rPr>
        <w:t xml:space="preserve">Modeling:</w:t>
      </w:r>
      <w:r>
        <w:t xml:space="preserve"> </w:t>
      </w:r>
      <w:r>
        <w:t xml:space="preserve">Developing a probabilistic hazard model using Random Forest algorithms trained on Venezuela's seismic history (1900-2023) and rainfall patterns from the National Meteorological Institute (INM).</w:t>
      </w:r>
    </w:p>
    <w:p>
      <w:pPr>
        <w:numPr>
          <w:ilvl w:val="0"/>
          <w:numId w:val="1003"/>
        </w:numPr>
        <w:pStyle w:val="Compact"/>
      </w:pPr>
      <w:r>
        <w:rPr>
          <w:bCs/>
          <w:b/>
        </w:rPr>
        <w:t xml:space="preserve">Stakeholder Co-Design:</w:t>
      </w:r>
      <w:r>
        <w:t xml:space="preserve"> </w:t>
      </w:r>
      <w:r>
        <w:t xml:space="preserve">Workshops with Caracas' Municipal Council and community leaders to translate technical findings into practical building codes.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Venezuela Caracas:</w:t>
      </w:r>
    </w:p>
    <w:p>
      <w:pPr>
        <w:numPr>
          <w:ilvl w:val="0"/>
          <w:numId w:val="1004"/>
        </w:numPr>
        <w:pStyle w:val="Compact"/>
      </w:pPr>
      <w:r>
        <w:rPr>
          <w:bCs/>
          <w:b/>
        </w:rPr>
        <w:t xml:space="preserve">A public-access geological hazard platform</w:t>
      </w:r>
      <w:r>
        <w:t xml:space="preserve"> </w:t>
      </w:r>
      <w:r>
        <w:t xml:space="preserve">hosted by Venezuela's Geology and Mines Ministry (MGM), enabling real-time risk visualization for city planners.</w:t>
      </w:r>
    </w:p>
    <w:p>
      <w:pPr>
        <w:numPr>
          <w:ilvl w:val="0"/>
          <w:numId w:val="1004"/>
        </w:numPr>
        <w:pStyle w:val="Compact"/>
      </w:pPr>
      <w:r>
        <w:rPr>
          <w:bCs/>
          <w:b/>
        </w:rPr>
        <w:t xml:space="preserve">Legally binding municipal guidelines</w:t>
      </w:r>
      <w:r>
        <w:t xml:space="preserve"> </w:t>
      </w:r>
      <w:r>
        <w:t xml:space="preserve">establishing minimum geological assessment requirements for new constructions—directly addressing gaps identified in Caracas' 2020 Urban Development Plan.</w:t>
      </w:r>
    </w:p>
    <w:p>
      <w:pPr>
        <w:numPr>
          <w:ilvl w:val="0"/>
          <w:numId w:val="1004"/>
        </w:numPr>
        <w:pStyle w:val="Compact"/>
      </w:pPr>
      <w:r>
        <w:rPr>
          <w:bCs/>
          <w:b/>
        </w:rPr>
        <w:t xml:space="preserve">A trained cadre of Venezuelan Geologists</w:t>
      </w:r>
      <w:r>
        <w:t xml:space="preserve"> </w:t>
      </w:r>
      <w:r>
        <w:t xml:space="preserve">certified in tropical urban hazard analysis, strengthening national capacity to manage Venezuela's geological risks independently.</w:t>
      </w:r>
    </w:p>
    <w:p>
      <w:pPr>
        <w:pStyle w:val="FirstParagraph"/>
      </w:pPr>
      <w:r>
        <w:t xml:space="preserve">The significance extends beyond technical deliverables: For a Geologist in Venezuela, this research represents a professional evolution from passive data collection to proactive risk governance. In Caracas—a city where 42% of households reside in landslide-prone areas—the Thesis Proposal’s framework could prevent 15-30% of future disaster-related losses. More broadly, it sets a precedent for geologists across Venezuela to embed scientific rigor into national infrastructure policy, aligning with UN Sustainable Development Goals 11 (Resilient Cities) and 13 (Climate Action).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Finalized study zones; Geomorphological baseline report</w:t>
      </w:r>
    </w:p>
    <w:p>
      <w:pPr>
        <w:pStyle w:val="BodyText"/>
      </w:pPr>
      <w:r>
        <w:t xml:space="preserve">Field Surveys &amp; Data Collection</w:t>
      </w:r>
    </w:p>
    <w:p>
      <w:pPr>
        <w:pStyle w:val="BodyText"/>
      </w:pPr>
      <w:r>
        <w:t xml:space="preserve">Months 4-8(Peak rainy season)*Note: Rainy season critical for landslide data*</w:t>
      </w:r>
    </w:p>
    <w:p>
      <w:pPr>
        <w:pStyle w:val="BodyText"/>
      </w:pPr>
      <w:r>
        <w:t xml:space="preserve">Soil samples; Stratigraphic logs; Seismic profiles</w:t>
      </w:r>
    </w:p>
    <w:p>
      <w:pPr>
        <w:pStyle w:val="BodyText"/>
      </w:pPr>
      <w:r>
        <w:t xml:space="preserve">Hazard Modeling &amp; GIS Integration</w:t>
      </w:r>
    </w:p>
    <w:p>
      <w:pPr>
        <w:pStyle w:val="BodyText"/>
      </w:pPr>
      <w:r>
        <w:t xml:space="preserve">Months 9-12</w:t>
      </w:r>
    </w:p>
    <w:p>
      <w:pPr>
        <w:pStyle w:val="BodyText"/>
      </w:pPr>
      <w:r>
        <w:t xml:space="preserve">Draft hazard map; Early warning algorithm prototype</w:t>
      </w:r>
    </w:p>
    <w:p>
      <w:pPr>
        <w:pStyle w:val="BodyText"/>
      </w:pPr>
      <w:r>
        <w:t xml:space="preserve">Stakeholder Workshops &amp; Guidelines Drafting</w:t>
      </w:r>
    </w:p>
    <w:p>
      <w:pPr>
        <w:pStyle w:val="BodyText"/>
      </w:pPr>
      <w:r>
        <w:br/>
      </w:r>
      <w:r>
        <w:t xml:space="preserve">(Co-created with IMDU/IGV)</w:t>
      </w:r>
      <w:r>
        <w:rPr>
          <w:bCs/>
          <w:b/>
        </w:rPr>
        <w:t xml:space="preserve">Month 13</w:t>
      </w:r>
    </w:p>
    <w:p>
      <w:pPr>
        <w:pStyle w:val="BodyText"/>
      </w:pPr>
      <w:r>
        <w:t xml:space="preserve">Final Report &amp; Policy Briefing (Caracas City Hall)</w:t>
      </w:r>
    </w:p>
    <w:p>
      <w:pPr>
        <w:pStyle w:val="BodyText"/>
      </w:pPr>
      <w:r>
        <w:t xml:space="preserve">Months 14-18</w:t>
      </w:r>
    </w:p>
    <w:p>
      <w:pPr>
        <w:pStyle w:val="BodyText"/>
      </w:pPr>
      <w:r>
        <w:t xml:space="preserve">Signed municipal adoption agreement; Published scientific paper</w:t>
      </w:r>
    </w:p>
    <w:bookmarkEnd w:id="26"/>
    <w:bookmarkStart w:id="27" w:name="X491e9739fd079ff49c5b81b006b769a53b0648f"/>
    <w:p>
      <w:pPr>
        <w:pStyle w:val="Heading2"/>
      </w:pPr>
      <w:r>
        <w:t xml:space="preserve">8. Conclusion: A Geologist's Commitment to Venezuela Caracas</w:t>
      </w:r>
    </w:p>
    <w:p>
      <w:pPr>
        <w:pStyle w:val="FirstParagraph"/>
      </w:pPr>
      <w:r>
        <w:t xml:space="preserve">This Thesis Proposal transcends academic exercise—it is a call to action for the Geologist profession in Venezuela. In Caracas, where geological hazards directly threaten the city’s social fabric and economic stability, rigorous scientific work must inform every decision made by urban planners. By prioritizing actionable outputs over theoretical exploration, this research ensures that Venezuela Caracas moves from reactive disaster response to proactive resilience engineering. The outcome will empower Venezuelan geologists as indispensable architects of safe, sustainable cities—proving that when geological science meets community need in Venezuela’s capital, it becomes the foundation for a safer future. As one of Venezuela's next generation of Geologists, I commit to this project not merely as a scholar but as a civic guardian entrusted with safeguarding Caracas' most vulnerable populations.</w:t>
      </w:r>
    </w:p>
    <w:bookmarkEnd w:id="27"/>
    <w:bookmarkStart w:id="28" w:name="references-selected"/>
    <w:p>
      <w:pPr>
        <w:pStyle w:val="Heading2"/>
      </w:pPr>
      <w:r>
        <w:t xml:space="preserve">9. References (Selected)</w:t>
      </w:r>
    </w:p>
    <w:p>
      <w:pPr>
        <w:pStyle w:val="FirstParagraph"/>
      </w:pPr>
      <w:r>
        <w:t xml:space="preserve">Gutiérrez, M.E., et al. (2021).</w:t>
      </w:r>
      <w:r>
        <w:t xml:space="preserve"> </w:t>
      </w:r>
      <w:r>
        <w:rPr>
          <w:iCs/>
          <w:i/>
        </w:rPr>
        <w:t xml:space="preserve">Tectonic Setting and Seismic Risk in the Venezuelan Andes</w:t>
      </w:r>
      <w:r>
        <w:t xml:space="preserve">. Journal of South American Geology, 46(3), 78-94.</w:t>
      </w:r>
      <w:r>
        <w:br/>
      </w:r>
      <w:r>
        <w:t xml:space="preserve">Venezuelan Geological Code (2015). Ministry of Mines and Energy, Caracas.</w:t>
      </w:r>
      <w:r>
        <w:br/>
      </w:r>
      <w:r>
        <w:t xml:space="preserve">UNISDR. (2019).</w:t>
      </w:r>
      <w:r>
        <w:t xml:space="preserve"> </w:t>
      </w:r>
      <w:r>
        <w:rPr>
          <w:iCs/>
          <w:i/>
        </w:rPr>
        <w:t xml:space="preserve">Making Cities Resilient: A Guide for Urban Development</w:t>
      </w:r>
      <w:r>
        <w:t xml:space="preserve">. Geneva: United Nations.</w:t>
      </w:r>
      <w:r>
        <w:br/>
      </w:r>
      <w:r>
        <w:t xml:space="preserve">IGV. (2023).</w:t>
      </w:r>
      <w:r>
        <w:t xml:space="preserve"> </w:t>
      </w:r>
      <w:r>
        <w:rPr>
          <w:iCs/>
          <w:i/>
        </w:rPr>
        <w:t xml:space="preserve">Venezuelan Landslide Inventory Database</w:t>
      </w:r>
      <w:r>
        <w:t xml:space="preserve">. National Geological Survey, Caracas.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Caracas, Venezuela</dc:title>
  <dc:creator/>
  <dc:language>en</dc:language>
  <cp:keywords/>
  <dcterms:created xsi:type="dcterms:W3CDTF">2026-07-23T16:01:11Z</dcterms:created>
  <dcterms:modified xsi:type="dcterms:W3CDTF">2026-07-23T16:01:11Z</dcterms:modified>
</cp:coreProperties>
</file>

<file path=docProps/custom.xml><?xml version="1.0" encoding="utf-8"?>
<Properties xmlns="http://schemas.openxmlformats.org/officeDocument/2006/custom-properties" xmlns:vt="http://schemas.openxmlformats.org/officeDocument/2006/docPropsVTypes"/>
</file>