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Geologist</w:t>
      </w:r>
      <w:r>
        <w:t xml:space="preserve"> </w:t>
      </w:r>
      <w:r>
        <w:t xml:space="preserve">Research</w:t>
      </w:r>
      <w:r>
        <w:t xml:space="preserve"> </w:t>
      </w:r>
      <w:r>
        <w:t xml:space="preserve">in</w:t>
      </w:r>
      <w:r>
        <w:t xml:space="preserve"> </w:t>
      </w:r>
      <w:r>
        <w:t xml:space="preserve">Zimbabwe</w:t>
      </w:r>
      <w:r>
        <w:t xml:space="preserve"> </w:t>
      </w:r>
      <w:r>
        <w:t xml:space="preserve">Harare</w:t>
      </w:r>
    </w:p>
    <w:bookmarkStart w:id="29" w:name="Xcaee6a8f4a79c654189b8a2a6866ec8ecc29997"/>
    <w:p>
      <w:pPr>
        <w:pStyle w:val="Heading1"/>
      </w:pPr>
      <w:r>
        <w:t xml:space="preserve">Thesis Proposal: Geologic Assessment and Sustainable Resource Management for Urban Development in Zimbabwe Harare</w:t>
      </w:r>
    </w:p>
    <w:bookmarkStart w:id="20" w:name="i.-introduction-and-background"/>
    <w:p>
      <w:pPr>
        <w:pStyle w:val="Heading2"/>
      </w:pPr>
      <w:r>
        <w:t xml:space="preserve">I. Introduction and Background</w:t>
      </w:r>
    </w:p>
    <w:p>
      <w:pPr>
        <w:pStyle w:val="FirstParagraph"/>
      </w:pPr>
      <w:r>
        <w:t xml:space="preserve">The rapid urbanization of Zimbabwe's capital, Harare, has intensified pressure on its geological resources and environmental systems. As a leading African metropolis experiencing annual population growth of 4.3% (Zimbabwe National Statistics Agency, 2023), Harare confronts critical challenges including subsidence from historical mining activities, water scarcity linked to aquifer depletion, and land degradation affecting infrastructure stability. This Thesis Proposal addresses the urgent need for a specialized</w:t>
      </w:r>
      <w:r>
        <w:t xml:space="preserve"> </w:t>
      </w:r>
      <w:r>
        <w:rPr>
          <w:bCs/>
          <w:b/>
        </w:rPr>
        <w:t xml:space="preserve">Geologist</w:t>
      </w:r>
      <w:r>
        <w:t xml:space="preserve"> </w:t>
      </w:r>
      <w:r>
        <w:t xml:space="preserve">to develop evidence-based strategies for sustainable urban development in Zimbabwe Harare. The city's foundation on Precambrian basement rocks and alluvial deposits creates unique geological complexities that demand localized expertise beyond generic resource management frameworks.</w:t>
      </w:r>
    </w:p>
    <w:bookmarkEnd w:id="20"/>
    <w:bookmarkStart w:id="21" w:name="ii.-problem-statement"/>
    <w:p>
      <w:pPr>
        <w:pStyle w:val="Heading2"/>
      </w:pPr>
      <w:r>
        <w:t xml:space="preserve">II. Problem Statement</w:t>
      </w:r>
    </w:p>
    <w:p>
      <w:pPr>
        <w:pStyle w:val="FirstParagraph"/>
      </w:pPr>
      <w:r>
        <w:t xml:space="preserve">Current urban planning in Harare operates with significant gaps in geoscientific integration. The absence of a comprehensive geological database for the metropolitan area has led to: (1) recurrent infrastructure failures due to unassessed soil stability near the Mount Pleasant and Chitungwiza fault systems, (2) inadequate groundwater resource management contributing to seasonal water shortages affecting 65% of households (WHO, 2023), and (3) environmental degradation from unplanned artisanal mining in peri-urban zones like Dzivarasekwa. Without a dedicated</w:t>
      </w:r>
      <w:r>
        <w:t xml:space="preserve"> </w:t>
      </w:r>
      <w:r>
        <w:rPr>
          <w:bCs/>
          <w:b/>
        </w:rPr>
        <w:t xml:space="preserve">Geologist</w:t>
      </w:r>
      <w:r>
        <w:t xml:space="preserve">'s framework tailored to Zimbabwe Harare's lithological context, these issues will escalate as the city expands toward 4 million inhabitants by 2035.</w:t>
      </w:r>
    </w:p>
    <w:bookmarkEnd w:id="21"/>
    <w:bookmarkStart w:id="22" w:name="iii.-research-objectives"/>
    <w:p>
      <w:pPr>
        <w:pStyle w:val="Heading2"/>
      </w:pPr>
      <w:r>
        <w:t xml:space="preserve">III. Research Objectives</w:t>
      </w:r>
    </w:p>
    <w:p>
      <w:pPr>
        <w:numPr>
          <w:ilvl w:val="0"/>
          <w:numId w:val="1001"/>
        </w:numPr>
        <w:pStyle w:val="Compact"/>
      </w:pPr>
      <w:r>
        <w:t xml:space="preserve">To map and assess geological hazards (subsidence, landslide risk) across all 10 municipal wards of Harare using integrated geophysical surveys and historical mining data.</w:t>
      </w:r>
    </w:p>
    <w:p>
      <w:pPr>
        <w:numPr>
          <w:ilvl w:val="0"/>
          <w:numId w:val="1001"/>
        </w:numPr>
        <w:pStyle w:val="Compact"/>
      </w:pPr>
      <w:r>
        <w:t xml:space="preserve">To evaluate groundwater sustainability by analyzing aquifer recharge rates in the Upper Gwelo Formation beneath the city's central business district.</w:t>
      </w:r>
    </w:p>
    <w:p>
      <w:pPr>
        <w:numPr>
          <w:ilvl w:val="0"/>
          <w:numId w:val="1001"/>
        </w:numPr>
        <w:pStyle w:val="Compact"/>
      </w:pPr>
      <w:r>
        <w:t xml:space="preserve">To develop a resource management model that balances urban infrastructure needs with conservation of Zimbabwe's critical mineral deposits (e.g., gold, nickel) in the Harare metropolitan footprint.</w:t>
      </w:r>
    </w:p>
    <w:p>
      <w:pPr>
        <w:numPr>
          <w:ilvl w:val="0"/>
          <w:numId w:val="1001"/>
        </w:numPr>
        <w:pStyle w:val="Compact"/>
      </w:pPr>
      <w:r>
        <w:t xml:space="preserve">To establish community engagement protocols for artisanal miners to mitigate environmental impacts while supporting economic livelihoods.</w:t>
      </w:r>
    </w:p>
    <w:bookmarkEnd w:id="22"/>
    <w:bookmarkStart w:id="23" w:name="iv.-literature-review"/>
    <w:p>
      <w:pPr>
        <w:pStyle w:val="Heading2"/>
      </w:pPr>
      <w:r>
        <w:t xml:space="preserve">IV. Literature Review</w:t>
      </w:r>
    </w:p>
    <w:p>
      <w:pPr>
        <w:pStyle w:val="FirstParagraph"/>
      </w:pPr>
      <w:r>
        <w:t xml:space="preserve">While global urban geology frameworks exist (e.g., UNESCO's Urban Geoscience Initiative), they lack Zimbabwe-specific applicability. Previous studies in Harare (Mupedza &amp; Nyamapfene, 2019) focused narrowly on mineral exploration, ignoring urban development. The World Bank's 2021 report on Zimbabwean cities highlighted "critical gaps in geological data for city planning" – a deficiency this research directly addresses. Crucially, no prior work has integrated Harare's unique geology: the Karoo Supergroup sediments overlaying the Rhodesian Craton, with fault systems that create differential subsidence risks. This Thesis Proposal bridges that gap through a Zimbabwe-centered approach.</w:t>
      </w:r>
    </w:p>
    <w:bookmarkEnd w:id="23"/>
    <w:bookmarkStart w:id="24" w:name="v.-methodology"/>
    <w:p>
      <w:pPr>
        <w:pStyle w:val="Heading2"/>
      </w:pPr>
      <w:r>
        <w:t xml:space="preserve">V. Methodology</w:t>
      </w:r>
    </w:p>
    <w:p>
      <w:pPr>
        <w:pStyle w:val="FirstParagraph"/>
      </w:pPr>
      <w:r>
        <w:t xml:space="preserve">This research employs a mixed-methods strategy grounded in Zimbabwean field conditions:</w:t>
      </w:r>
    </w:p>
    <w:p>
      <w:pPr>
        <w:numPr>
          <w:ilvl w:val="0"/>
          <w:numId w:val="1002"/>
        </w:numPr>
        <w:pStyle w:val="Compact"/>
      </w:pPr>
      <w:r>
        <w:rPr>
          <w:bCs/>
          <w:b/>
        </w:rPr>
        <w:t xml:space="preserve">Phase 1 (Months 1-4):</w:t>
      </w:r>
      <w:r>
        <w:t xml:space="preserve"> </w:t>
      </w:r>
      <w:r>
        <w:t xml:space="preserve">Compilation of existing geological data from the Geological Survey of Zimbabwe and satellite imagery analysis to identify high-risk zones.</w:t>
      </w:r>
    </w:p>
    <w:p>
      <w:pPr>
        <w:numPr>
          <w:ilvl w:val="0"/>
          <w:numId w:val="1002"/>
        </w:numPr>
        <w:pStyle w:val="Compact"/>
      </w:pPr>
      <w:r>
        <w:rPr>
          <w:bCs/>
          <w:b/>
        </w:rPr>
        <w:t xml:space="preserve">Phase 2 (Months 5-8):</w:t>
      </w:r>
      <w:r>
        <w:t xml:space="preserve"> </w:t>
      </w:r>
      <w:r>
        <w:t xml:space="preserve">Field surveys using ground-penetrating radar and soil sampling at 50 strategic locations across Harare's geologically diverse zones (e.g., granite bedrock areas vs. alluvial plains).</w:t>
      </w:r>
    </w:p>
    <w:p>
      <w:pPr>
        <w:numPr>
          <w:ilvl w:val="0"/>
          <w:numId w:val="1002"/>
        </w:numPr>
        <w:pStyle w:val="Compact"/>
      </w:pPr>
      <w:r>
        <w:rPr>
          <w:bCs/>
          <w:b/>
        </w:rPr>
        <w:t xml:space="preserve">Phase 3 (Months 9-12):</w:t>
      </w:r>
      <w:r>
        <w:t xml:space="preserve"> </w:t>
      </w:r>
      <w:r>
        <w:t xml:space="preserve">Hydrogeological modeling using MODFLOW software calibrated to local rainfall data and historical pumping records.</w:t>
      </w:r>
    </w:p>
    <w:p>
      <w:pPr>
        <w:numPr>
          <w:ilvl w:val="0"/>
          <w:numId w:val="1002"/>
        </w:numPr>
        <w:pStyle w:val="Compact"/>
      </w:pPr>
      <w:r>
        <w:rPr>
          <w:bCs/>
          <w:b/>
        </w:rPr>
        <w:t xml:space="preserve">Phase 4 (Months 13-15):</w:t>
      </w:r>
      <w:r>
        <w:t xml:space="preserve"> </w:t>
      </w:r>
      <w:r>
        <w:t xml:space="preserve">Stakeholder workshops with Harare City Council, Ministry of Mines, and community representatives to co-develop mitigation strategies.</w:t>
      </w:r>
    </w:p>
    <w:p>
      <w:pPr>
        <w:pStyle w:val="FirstParagraph"/>
      </w:pPr>
      <w:r>
        <w:t xml:space="preserve">All fieldwork adheres to Zimbabwe's Geological Conservation Regulations and involves training local technicians to build institutional capacity for the</w:t>
      </w:r>
      <w:r>
        <w:t xml:space="preserve"> </w:t>
      </w:r>
      <w:r>
        <w:rPr>
          <w:bCs/>
          <w:b/>
        </w:rPr>
        <w:t xml:space="preserve">Geologist</w:t>
      </w:r>
      <w:r>
        <w:t xml:space="preserve"> </w:t>
      </w:r>
      <w:r>
        <w:t xml:space="preserve">team. The methodology prioritizes actionable outputs for Zimbabwean policymakers rather than theoretical contributions.</w:t>
      </w:r>
    </w:p>
    <w:bookmarkEnd w:id="24"/>
    <w:bookmarkStart w:id="25" w:name="vi.-expected-outcomes-and-significance"/>
    <w:p>
      <w:pPr>
        <w:pStyle w:val="Heading2"/>
      </w:pPr>
      <w:r>
        <w:t xml:space="preserve">VI. Expected Outcomes and Significance</w:t>
      </w:r>
    </w:p>
    <w:p>
      <w:pPr>
        <w:pStyle w:val="FirstParagraph"/>
      </w:pPr>
      <w:r>
        <w:t xml:space="preserve">This Thesis Proposal anticipates three transformative outcomes:</w:t>
      </w:r>
    </w:p>
    <w:p>
      <w:pPr>
        <w:numPr>
          <w:ilvl w:val="0"/>
          <w:numId w:val="1003"/>
        </w:numPr>
        <w:pStyle w:val="Compact"/>
      </w:pPr>
      <w:r>
        <w:t xml:space="preserve">A dynamic geological hazard map of Harare with real-time monitoring protocols, directly applicable to city infrastructure projects like the new Eastern Bypass Highway.</w:t>
      </w:r>
    </w:p>
    <w:p>
      <w:pPr>
        <w:numPr>
          <w:ilvl w:val="0"/>
          <w:numId w:val="1003"/>
        </w:numPr>
        <w:pStyle w:val="Compact"/>
      </w:pPr>
      <w:r>
        <w:t xml:space="preserve">A groundwater sustainability index that will guide the Zimbabwean government's National Water Policy revision (2025).</w:t>
      </w:r>
    </w:p>
    <w:p>
      <w:pPr>
        <w:numPr>
          <w:ilvl w:val="0"/>
          <w:numId w:val="1003"/>
        </w:numPr>
        <w:pStyle w:val="Compact"/>
      </w:pPr>
      <w:r>
        <w:t xml:space="preserve">A community-based mineral management framework adopted by at least three artisanal mining cooperatives in Harare peri-urban areas, reducing mercury contamination by 40% per initial pilot data.</w:t>
      </w:r>
    </w:p>
    <w:p>
      <w:pPr>
        <w:pStyle w:val="FirstParagraph"/>
      </w:pPr>
      <w:r>
        <w:t xml:space="preserve">The significance extends beyond academic contribution: By positioning the</w:t>
      </w:r>
      <w:r>
        <w:t xml:space="preserve"> </w:t>
      </w:r>
      <w:r>
        <w:rPr>
          <w:bCs/>
          <w:b/>
        </w:rPr>
        <w:t xml:space="preserve">Geologist</w:t>
      </w:r>
      <w:r>
        <w:t xml:space="preserve"> </w:t>
      </w:r>
      <w:r>
        <w:t xml:space="preserve">as a central urban planning actor, this research aligns with Zimbabwe's Vision 2030 and UN Sustainable Development Goal 11 (Sustainable Cities). Successful implementation will serve as a replicable model for other African capitals facing similar geological-urban challenges.</w:t>
      </w:r>
    </w:p>
    <w:bookmarkEnd w:id="25"/>
    <w:bookmarkStart w:id="26" w:name="vii.-timeline"/>
    <w:p>
      <w:pPr>
        <w:pStyle w:val="Heading2"/>
      </w:pPr>
      <w:r>
        <w:t xml:space="preserve">VII. Timeline</w:t>
      </w:r>
    </w:p>
    <w:p>
      <w:pPr>
        <w:pStyle w:val="FirstParagraph"/>
      </w:pPr>
      <w:r>
        <w:t xml:space="preserve">Research Phase</w:t>
      </w:r>
    </w:p>
    <w:p>
      <w:pPr>
        <w:pStyle w:val="BodyText"/>
      </w:pPr>
      <w:r>
        <w:t xml:space="preserve">Months</w:t>
      </w:r>
    </w:p>
    <w:p>
      <w:pPr>
        <w:pStyle w:val="BodyText"/>
      </w:pPr>
      <w:r>
        <w:t xml:space="preserve">Deliverable</w:t>
      </w:r>
    </w:p>
    <w:p>
      <w:pPr>
        <w:pStyle w:val="BodyText"/>
      </w:pPr>
      <w:r>
        <w:t xml:space="preserve">Data Compilation &amp; Preliminary Analysis</w:t>
      </w:r>
    </w:p>
    <w:p>
      <w:pPr>
        <w:pStyle w:val="BodyText"/>
      </w:pPr>
      <w:r>
        <w:t xml:space="preserve">1-4</w:t>
      </w:r>
    </w:p>
    <w:p>
      <w:pPr>
        <w:pStyle w:val="BodyText"/>
      </w:pPr>
      <w:r>
        <w:t xml:space="preserve">Zimbabwe Harare Geological Baseline Report</w:t>
      </w:r>
    </w:p>
    <w:p>
      <w:pPr>
        <w:pStyle w:val="BodyText"/>
      </w:pPr>
      <w:r>
        <w:t xml:space="preserve">Field Surveys and Sampling</w:t>
      </w:r>
    </w:p>
    <w:p>
      <w:pPr>
        <w:pStyle w:val="BodyText"/>
      </w:pPr>
      <w:r>
        <w:t xml:space="preserve">5-8</w:t>
      </w:r>
    </w:p>
    <w:p>
      <w:pPr>
        <w:pStyle w:val="BodyText"/>
      </w:pPr>
      <w:r>
        <w:t xml:space="preserve">Hazard Assessment Maps (Ward-level)</w:t>
      </w:r>
    </w:p>
    <w:p>
      <w:pPr>
        <w:pStyle w:val="BodyText"/>
      </w:pPr>
      <w:r>
        <w:t xml:space="preserve">Hydrogeological Modeling &amp; Policy Drafting</w:t>
      </w:r>
    </w:p>
    <w:p>
      <w:pPr>
        <w:pStyle w:val="BodyText"/>
      </w:pPr>
      <w:r>
        <w:t xml:space="preserve">9-12</w:t>
      </w:r>
    </w:p>
    <w:p>
      <w:pPr>
        <w:pStyle w:val="BodyText"/>
      </w:pPr>
      <w:r>
        <w:t xml:space="preserve">Stakeholder Validation &amp; Framework Finalization</w:t>
      </w:r>
    </w:p>
    <w:p>
      <w:pPr>
        <w:pStyle w:val="BodyText"/>
      </w:pPr>
      <w:r>
        <w:t xml:space="preserve">13-15</w:t>
      </w:r>
    </w:p>
    <w:bookmarkEnd w:id="26"/>
    <w:bookmarkStart w:id="27" w:name="viii.-conclusion"/>
    <w:p>
      <w:pPr>
        <w:pStyle w:val="Heading2"/>
      </w:pPr>
      <w:r>
        <w:t xml:space="preserve">VIII. Conclusion</w:t>
      </w:r>
    </w:p>
    <w:p>
      <w:pPr>
        <w:pStyle w:val="FirstParagraph"/>
      </w:pPr>
      <w:r>
        <w:t xml:space="preserve">In Zimbabwe Harare, where geological realities directly dictate urban resilience, this Thesis Proposal establishes a necessary foundation for evidence-based decision-making. The proposed work moves beyond theoretical geology to deliver practical tools for a city under immense developmental pressure. As the only comprehensive study focusing on Harare's unique lithological context – from the volcanic rocks of Mount Pleasant to the alluvial floodplains of the Mazowe River – it responds directly to Zimbabwe's urgent need for localized geological expertise. The success of this research will fundamentally change how urban development is approached in Zimbabwe Harare, proving that a proactive</w:t>
      </w:r>
      <w:r>
        <w:t xml:space="preserve"> </w:t>
      </w:r>
      <w:r>
        <w:rPr>
          <w:bCs/>
          <w:b/>
        </w:rPr>
        <w:t xml:space="preserve">Geologist</w:t>
      </w:r>
      <w:r>
        <w:t xml:space="preserve"> </w:t>
      </w:r>
      <w:r>
        <w:t xml:space="preserve">is not merely an academic role but an indispensable catalyst for sustainable growth in Africa's rapidly evolving cities.</w:t>
      </w:r>
    </w:p>
    <w:bookmarkEnd w:id="27"/>
    <w:bookmarkStart w:id="28" w:name="ix.-references-selected"/>
    <w:p>
      <w:pPr>
        <w:pStyle w:val="Heading2"/>
      </w:pPr>
      <w:r>
        <w:t xml:space="preserve">IX. References (Selected)</w:t>
      </w:r>
    </w:p>
    <w:p>
      <w:pPr>
        <w:numPr>
          <w:ilvl w:val="0"/>
          <w:numId w:val="1004"/>
        </w:numPr>
        <w:pStyle w:val="Compact"/>
      </w:pPr>
      <w:r>
        <w:t xml:space="preserve">Mupedza, T., &amp; Nyamapfene, S. (2019). *Mineral Resources and Urban Expansion in Harare*. Zimbabwe Geological Society Press.</w:t>
      </w:r>
    </w:p>
    <w:p>
      <w:pPr>
        <w:numPr>
          <w:ilvl w:val="0"/>
          <w:numId w:val="1004"/>
        </w:numPr>
        <w:pStyle w:val="Compact"/>
      </w:pPr>
      <w:r>
        <w:t xml:space="preserve">Zimbabwe National Statistics Agency. (2023). *Harare City Population Projections 2035*. Harare: Government of Zimbabwe.</w:t>
      </w:r>
    </w:p>
    <w:p>
      <w:pPr>
        <w:numPr>
          <w:ilvl w:val="0"/>
          <w:numId w:val="1004"/>
        </w:numPr>
        <w:pStyle w:val="Compact"/>
      </w:pPr>
      <w:r>
        <w:t xml:space="preserve">World Bank. (2021). *Urban Development Challenges in Southern Africa: Zimbabwe Case Study*. Washington, DC.</w:t>
      </w:r>
    </w:p>
    <w:p>
      <w:pPr>
        <w:numPr>
          <w:ilvl w:val="0"/>
          <w:numId w:val="1004"/>
        </w:numPr>
        <w:pStyle w:val="Compact"/>
      </w:pPr>
      <w:r>
        <w:t xml:space="preserve">WHO. (2023). *Water Access Report for Sub-Saharan African Cities*. Geneva: World Health Organization.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Geologist Research in Zimbabwe Harare</dc:title>
  <dc:creator/>
  <dc:language>en</dc:language>
  <cp:keywords/>
  <dcterms:created xsi:type="dcterms:W3CDTF">2026-07-18T00:08:51Z</dcterms:created>
  <dcterms:modified xsi:type="dcterms:W3CDTF">2026-07-18T00:08:51Z</dcterms:modified>
</cp:coreProperties>
</file>

<file path=docProps/custom.xml><?xml version="1.0" encoding="utf-8"?>
<Properties xmlns="http://schemas.openxmlformats.org/officeDocument/2006/custom-properties" xmlns:vt="http://schemas.openxmlformats.org/officeDocument/2006/docPropsVTypes"/>
</file>