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7291a76ea409bb406b82d9edaa97dd483c894e"/>
    <w:p>
      <w:pPr>
        <w:pStyle w:val="Heading1"/>
      </w:pPr>
      <w:r>
        <w:t xml:space="preserve">Thesis Proposal: Navigating Identity, Innovation, and Opportunity for the Graphic Designer in DR Congo Kinshasa</w:t>
      </w:r>
    </w:p>
    <w:bookmarkStart w:id="20" w:name="i.-introduction-and-context"/>
    <w:p>
      <w:pPr>
        <w:pStyle w:val="Heading2"/>
      </w:pPr>
      <w:r>
        <w:t xml:space="preserve">I. Introduction and Context</w:t>
      </w:r>
    </w:p>
    <w:p>
      <w:pPr>
        <w:pStyle w:val="FirstParagraph"/>
      </w:pPr>
      <w:r>
        <w:t xml:space="preserve">This Thesis Proposal outlines a critical research initiative focused on the evolving role of the Graphic Designer within the vibrant yet understudied creative landscape of Kinshasa, Democratic Republic of Congo (DR Congo). As Africa's most populous city and DR Congo's political, economic, and cultural capital, Kinshasa represents a unique crucible for visual communication. The city pulsates with energy – from street art adorning crumbling buildings to digital campaigns for NGOs and local businesses – yet the professional ecosystem supporting Graphic Designers remains fragmented and under-researched. This gap is significant; understanding how Graphic Designers navigate Kinshasa's specific socio-economic, technological, and cultural terrain is vital for fostering sustainable creative industries in DR Congo. This research directly addresses the urgent need to document, analyze, and empower this crucial creative workforce.</w:t>
      </w:r>
    </w:p>
    <w:bookmarkEnd w:id="20"/>
    <w:bookmarkStart w:id="21" w:name="ii.-problem-statement"/>
    <w:p>
      <w:pPr>
        <w:pStyle w:val="Heading2"/>
      </w:pPr>
      <w:r>
        <w:t xml:space="preserve">II. Problem Statement</w:t>
      </w:r>
    </w:p>
    <w:p>
      <w:pPr>
        <w:pStyle w:val="FirstParagraph"/>
      </w:pPr>
      <w:r>
        <w:t xml:space="preserve">Despite Kinshasa's dynamic visual culture and the increasing demand for effective visual communication across sectors (from political campaigns and non-profits to burgeoning SMEs), the profession of Graphic Designer in DR Congo faces significant challenges. Key issues include: limited formal design education pathways, reliance on informal apprenticeships, inconsistent access to professional tools/software due to economic constraints and internet infrastructure limitations, and a lack of institutional support or clear career progression models. Furthermore, existing academic literature predominantly focuses on Western contexts or broader African urban centers like Johannesburg or Nairobi, neglecting the distinct realities of Kinshasa. This disconnect means the specific skills required, the cultural nuances designers navigate (e.g., integrating local aesthetics with global trends), and the practical barriers to professional development for a Graphic Designer in DR Congo Kinshasa remain poorly understood. Without this knowledge, efforts to support design capacity building or leverage creative industries for economic development in DR Congo lack targeted strategy.</w:t>
      </w:r>
    </w:p>
    <w:bookmarkEnd w:id="21"/>
    <w:bookmarkStart w:id="22" w:name="iii.-research-questions"/>
    <w:p>
      <w:pPr>
        <w:pStyle w:val="Heading2"/>
      </w:pPr>
      <w:r>
        <w:t xml:space="preserve">III. Research Questions</w:t>
      </w:r>
    </w:p>
    <w:p>
      <w:pPr>
        <w:pStyle w:val="FirstParagraph"/>
      </w:pPr>
      <w:r>
        <w:t xml:space="preserve">This Thesis Proposal seeks to answer the following core questions:</w:t>
      </w:r>
    </w:p>
    <w:p>
      <w:pPr>
        <w:numPr>
          <w:ilvl w:val="0"/>
          <w:numId w:val="1001"/>
        </w:numPr>
        <w:pStyle w:val="Compact"/>
      </w:pPr>
      <w:r>
        <w:t xml:space="preserve">What are the primary professional challenges, skill requirements, and work environments faced by Graphic Designers operating within Kinshasa's specific socio-economic and technological context?</w:t>
      </w:r>
    </w:p>
    <w:p>
      <w:pPr>
        <w:numPr>
          <w:ilvl w:val="0"/>
          <w:numId w:val="1001"/>
        </w:numPr>
        <w:pStyle w:val="Compact"/>
      </w:pPr>
      <w:r>
        <w:t xml:space="preserve">How do Graphic Designers in DR Congo Kinshasa navigate cultural identity, local market demands (e.g., for NGOs, political groups, small businesses), and global design trends to create effective visual communication?</w:t>
      </w:r>
    </w:p>
    <w:p>
      <w:pPr>
        <w:numPr>
          <w:ilvl w:val="0"/>
          <w:numId w:val="1001"/>
        </w:numPr>
        <w:pStyle w:val="Compact"/>
      </w:pPr>
      <w:r>
        <w:t xml:space="preserve">To what extent does the current educational landscape (formal and informal) adequately prepare aspiring Graphic Designers for the realities of professional practice in Kinshasa?</w:t>
      </w:r>
    </w:p>
    <w:p>
      <w:pPr>
        <w:numPr>
          <w:ilvl w:val="0"/>
          <w:numId w:val="1001"/>
        </w:numPr>
        <w:pStyle w:val="Compact"/>
      </w:pPr>
      <w:r>
        <w:t xml:space="preserve">What strategies or support systems could be developed to foster a more resilient, recognized, and impactful Graphic Design profession within DR Congo Kinshasa?</w:t>
      </w:r>
    </w:p>
    <w:bookmarkEnd w:id="22"/>
    <w:bookmarkStart w:id="23" w:name="iv.-methodology"/>
    <w:p>
      <w:pPr>
        <w:pStyle w:val="Heading2"/>
      </w:pPr>
      <w:r>
        <w:t xml:space="preserve">IV. Methodology</w:t>
      </w:r>
    </w:p>
    <w:p>
      <w:pPr>
        <w:pStyle w:val="FirstParagraph"/>
      </w:pPr>
      <w:r>
        <w:t xml:space="preserve">This research will employ a qualitative, mixed-methods approach tailored to the Kinshasa context:</w:t>
      </w:r>
    </w:p>
    <w:p>
      <w:pPr>
        <w:numPr>
          <w:ilvl w:val="0"/>
          <w:numId w:val="1002"/>
        </w:numPr>
        <w:pStyle w:val="Compact"/>
      </w:pPr>
      <w:r>
        <w:rPr>
          <w:bCs/>
          <w:b/>
        </w:rPr>
        <w:t xml:space="preserve">Semi-Structured Interviews:</w:t>
      </w:r>
      <w:r>
        <w:t xml:space="preserve"> </w:t>
      </w:r>
      <w:r>
        <w:t xml:space="preserve">Conducting in-depth interviews with 15-20 practicing Graphic Designers (including freelancers, agency staff, and NGO communication specialists) across diverse experience levels and sectors within Kinshasa. This will explore personal journeys, daily challenges, client relationships, and cultural considerations.</w:t>
      </w:r>
    </w:p>
    <w:p>
      <w:pPr>
        <w:numPr>
          <w:ilvl w:val="0"/>
          <w:numId w:val="1002"/>
        </w:numPr>
        <w:pStyle w:val="Compact"/>
      </w:pPr>
      <w:r>
        <w:rPr>
          <w:bCs/>
          <w:b/>
        </w:rPr>
        <w:t xml:space="preserve">Focus Group Discussions:</w:t>
      </w:r>
      <w:r>
        <w:t xml:space="preserve"> </w:t>
      </w:r>
      <w:r>
        <w:t xml:space="preserve">Facilitating 2-3 focus groups with design students from key institutions (e.g., Université de Kinshasa departments, local design workshops) to understand educational perceptions and aspirations.</w:t>
      </w:r>
    </w:p>
    <w:p>
      <w:pPr>
        <w:numPr>
          <w:ilvl w:val="0"/>
          <w:numId w:val="1002"/>
        </w:numPr>
        <w:pStyle w:val="Compact"/>
      </w:pPr>
      <w:r>
        <w:rPr>
          <w:bCs/>
          <w:b/>
        </w:rPr>
        <w:t xml:space="preserve">Document Analysis:</w:t>
      </w:r>
      <w:r>
        <w:t xml:space="preserve"> </w:t>
      </w:r>
      <w:r>
        <w:t xml:space="preserve">Reviewing available materials related to design education curricula in DR Congo, professional associations (if any), and prominent visual campaigns produced within Kinshasa.</w:t>
      </w:r>
    </w:p>
    <w:p>
      <w:pPr>
        <w:numPr>
          <w:ilvl w:val="0"/>
          <w:numId w:val="1002"/>
        </w:numPr>
        <w:pStyle w:val="Compact"/>
      </w:pPr>
      <w:r>
        <w:rPr>
          <w:bCs/>
          <w:b/>
        </w:rPr>
        <w:t xml:space="preserve">Participant Observation:</w:t>
      </w:r>
      <w:r>
        <w:t xml:space="preserve"> </w:t>
      </w:r>
      <w:r>
        <w:t xml:space="preserve">Briefly engaging with local creative spaces or events (where ethically appropriate) to observe work dynamics and cultural context.</w:t>
      </w:r>
    </w:p>
    <w:p>
      <w:pPr>
        <w:pStyle w:val="FirstParagraph"/>
      </w:pPr>
      <w:r>
        <w:t xml:space="preserve">Data will be analyzed thematically to identify recurring challenges, successful strategies, and gaps in support. The research prioritizes ethical engagement, ensuring participant anonymity and informed consent within the DR Congo context.</w:t>
      </w:r>
    </w:p>
    <w:bookmarkEnd w:id="23"/>
    <w:bookmarkStart w:id="24" w:name="v.-significance-of-the-research"/>
    <w:p>
      <w:pPr>
        <w:pStyle w:val="Heading2"/>
      </w:pPr>
      <w:r>
        <w:t xml:space="preserve">V. Significance of the Research</w:t>
      </w:r>
    </w:p>
    <w:p>
      <w:pPr>
        <w:pStyle w:val="FirstParagraph"/>
      </w:pPr>
      <w:r>
        <w:t xml:space="preserve">This Thesis Proposal directly contributes to several critical areas:</w:t>
      </w:r>
    </w:p>
    <w:p>
      <w:pPr>
        <w:numPr>
          <w:ilvl w:val="0"/>
          <w:numId w:val="1003"/>
        </w:numPr>
        <w:pStyle w:val="Compact"/>
      </w:pPr>
      <w:r>
        <w:rPr>
          <w:bCs/>
          <w:b/>
        </w:rPr>
        <w:t xml:space="preserve">For Graphic Designers in DR Congo Kinshasa:</w:t>
      </w:r>
      <w:r>
        <w:t xml:space="preserve"> </w:t>
      </w:r>
      <w:r>
        <w:t xml:space="preserve">Provides a documented understanding of their professional reality, potentially empowering them through validation and informing advocacy for better support systems (e.g., clearer licensing, access to resources).</w:t>
      </w:r>
    </w:p>
    <w:p>
      <w:pPr>
        <w:numPr>
          <w:ilvl w:val="0"/>
          <w:numId w:val="1003"/>
        </w:numPr>
        <w:pStyle w:val="Compact"/>
      </w:pPr>
      <w:r>
        <w:rPr>
          <w:bCs/>
          <w:b/>
        </w:rPr>
        <w:t xml:space="preserve">For Education &amp; Policy:</w:t>
      </w:r>
      <w:r>
        <w:t xml:space="preserve"> </w:t>
      </w:r>
      <w:r>
        <w:t xml:space="preserve">Offers actionable insights for universities and vocational training centers in DR Congo to reform curricula, making design education more relevant to the local job market. Informs potential policy interventions by the Ministry of Culture or creative economy initiatives.</w:t>
      </w:r>
    </w:p>
    <w:p>
      <w:pPr>
        <w:numPr>
          <w:ilvl w:val="0"/>
          <w:numId w:val="1003"/>
        </w:numPr>
        <w:pStyle w:val="Compact"/>
      </w:pPr>
      <w:r>
        <w:rPr>
          <w:bCs/>
          <w:b/>
        </w:rPr>
        <w:t xml:space="preserve">For Sustainable Development:</w:t>
      </w:r>
      <w:r>
        <w:t xml:space="preserve"> </w:t>
      </w:r>
      <w:r>
        <w:t xml:space="preserve">Supports UN Sustainable Development Goals (SDG 8: Decent Work, SDG 9: Industry Innovation) by demonstrating how strengthening creative industries can foster inclusive economic growth in Kinshasa and DR Congo more broadly. Effective visual communication is key to development messaging, branding local products/services globally.</w:t>
      </w:r>
    </w:p>
    <w:p>
      <w:pPr>
        <w:numPr>
          <w:ilvl w:val="0"/>
          <w:numId w:val="1003"/>
        </w:numPr>
        <w:pStyle w:val="Compact"/>
      </w:pPr>
      <w:r>
        <w:rPr>
          <w:bCs/>
          <w:b/>
        </w:rPr>
        <w:t xml:space="preserve">For Academic Knowledge:</w:t>
      </w:r>
      <w:r>
        <w:t xml:space="preserve"> </w:t>
      </w:r>
      <w:r>
        <w:t xml:space="preserve">Fills a significant gap in African design studies, contributing to a more nuanced global understanding of graphic design practice beyond Eurocentric or Westernized frameworks, specifically within the complex urban context of DR Congo Kinshasa.</w:t>
      </w:r>
    </w:p>
    <w:bookmarkEnd w:id="24"/>
    <w:bookmarkStart w:id="25" w:name="vi.-proposed-timeline"/>
    <w:p>
      <w:pPr>
        <w:pStyle w:val="Heading2"/>
      </w:pPr>
      <w:r>
        <w:t xml:space="preserve">VI. Proposed Timeline</w:t>
      </w:r>
    </w:p>
    <w:p>
      <w:pPr>
        <w:pStyle w:val="FirstParagraph"/>
      </w:pPr>
      <w:r>
        <w:t xml:space="preserve">The research is planned for completion within 18 months:</w:t>
      </w:r>
    </w:p>
    <w:p>
      <w:pPr>
        <w:numPr>
          <w:ilvl w:val="0"/>
          <w:numId w:val="1004"/>
        </w:numPr>
        <w:pStyle w:val="Compact"/>
      </w:pPr>
      <w:r>
        <w:rPr>
          <w:bCs/>
          <w:b/>
        </w:rPr>
        <w:t xml:space="preserve">Months 1-3:</w:t>
      </w:r>
      <w:r>
        <w:t xml:space="preserve"> </w:t>
      </w:r>
      <w:r>
        <w:t xml:space="preserve">Literature review refinement, ethical approval acquisition (Kinshasa-based), detailed interview/focus group protocols.</w:t>
      </w:r>
    </w:p>
    <w:p>
      <w:pPr>
        <w:numPr>
          <w:ilvl w:val="0"/>
          <w:numId w:val="1004"/>
        </w:numPr>
        <w:pStyle w:val="Compact"/>
      </w:pPr>
      <w:r>
        <w:rPr>
          <w:bCs/>
          <w:b/>
        </w:rPr>
        <w:t xml:space="preserve">Months 4-9:</w:t>
      </w:r>
      <w:r>
        <w:t xml:space="preserve"> </w:t>
      </w:r>
      <w:r>
        <w:t xml:space="preserve">Fieldwork: Recruitment of participants, conduct interviews and focus groups in Kinshasa.</w:t>
      </w:r>
    </w:p>
    <w:p>
      <w:pPr>
        <w:numPr>
          <w:ilvl w:val="0"/>
          <w:numId w:val="1004"/>
        </w:numPr>
        <w:pStyle w:val="Compact"/>
      </w:pPr>
      <w:r>
        <w:rPr>
          <w:bCs/>
          <w:b/>
        </w:rPr>
        <w:t xml:space="preserve">Months 10-14:</w:t>
      </w:r>
      <w:r>
        <w:t xml:space="preserve"> </w:t>
      </w:r>
      <w:r>
        <w:t xml:space="preserve">Data analysis, thematic coding, initial findings synthesis.</w:t>
      </w:r>
    </w:p>
    <w:p>
      <w:pPr>
        <w:numPr>
          <w:ilvl w:val="0"/>
          <w:numId w:val="1004"/>
        </w:numPr>
        <w:pStyle w:val="Compact"/>
      </w:pPr>
      <w:r>
        <w:rPr>
          <w:bCs/>
          <w:b/>
        </w:rPr>
        <w:t xml:space="preserve">Months 15-18:</w:t>
      </w:r>
      <w:r>
        <w:t xml:space="preserve"> </w:t>
      </w:r>
      <w:r>
        <w:t xml:space="preserve">Thesis writing, draft review with advisors (including potential local design experts), final submission and dissemination plan (report for local stakeholders).</w:t>
      </w:r>
    </w:p>
    <w:bookmarkEnd w:id="25"/>
    <w:bookmarkStart w:id="26" w:name="vii.-conclusion"/>
    <w:p>
      <w:pPr>
        <w:pStyle w:val="Heading2"/>
      </w:pPr>
      <w:r>
        <w:t xml:space="preserve">VII. Conclusion</w:t>
      </w:r>
    </w:p>
    <w:p>
      <w:pPr>
        <w:pStyle w:val="FirstParagraph"/>
      </w:pPr>
      <w:r>
        <w:t xml:space="preserve">The role of the Graphic Designer in DR Congo Kinshasa is far more than creating aesthetically pleasing visuals; it is deeply intertwined with communication, cultural expression, economic activity, and identity formation within one of Africa's most dynamic cities. This Thesis Proposal provides a vital roadmap to systematically investigate this profession's realities. By centering the voices and experiences of Graphic Designers operating on the ground in Kinshasa, this research moves beyond assumptions to build actionable knowledge. It aims not only to document the current state but to actively contribute towards shaping a future where graphic design is recognized as a powerful, sustainable engine for creative expression and development within DR Congo's heartland. Understanding how the Graphic Designer functions in DR Congo Kinshasa is fundamental to unlocking the city's visual potential and supporting its creative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Graphic Design Practice in DR Congo Kinshasa</dc:title>
  <dc:creator/>
  <dc:language>en</dc:language>
  <cp:keywords/>
  <dcterms:created xsi:type="dcterms:W3CDTF">2026-09-25T20:10:26Z</dcterms:created>
  <dcterms:modified xsi:type="dcterms:W3CDTF">2026-09-25T20:10:26Z</dcterms:modified>
</cp:coreProperties>
</file>

<file path=docProps/custom.xml><?xml version="1.0" encoding="utf-8"?>
<Properties xmlns="http://schemas.openxmlformats.org/officeDocument/2006/custom-properties" xmlns:vt="http://schemas.openxmlformats.org/officeDocument/2006/docPropsVTypes"/>
</file>