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Marseille's</w:t>
      </w:r>
      <w:r>
        <w:t xml:space="preserve"> </w:t>
      </w:r>
      <w:r>
        <w:t xml:space="preserve">Cultural</w:t>
      </w:r>
      <w:r>
        <w:t xml:space="preserve"> </w:t>
      </w:r>
      <w:r>
        <w:t xml:space="preserve">Landscape</w:t>
      </w:r>
    </w:p>
    <w:bookmarkStart w:id="26" w:name="X2ae3b00725fe318739594add3d615e3669d9354"/>
    <w:p>
      <w:pPr>
        <w:pStyle w:val="Heading1"/>
      </w:pPr>
      <w:r>
        <w:t xml:space="preserve">Thesis Proposal: The Evolving Role of the Graphic Designer in France Marseille's Cultural Landscape</w:t>
      </w:r>
    </w:p>
    <w:p>
      <w:pPr>
        <w:pStyle w:val="FirstParagraph"/>
      </w:pPr>
      <w:r>
        <w:t xml:space="preserve">This Thesis Proposal outlines a critical investigation into the contemporary role, challenges, and creative potential of the Graphic Designer within France’s vibrant city of Marseille. As one of Europe’s most culturally diverse urban centers and France’s second-largest metropolitan area, Marseille presents a unique laboratory for understanding how graphic design functions as both cultural mediator and economic catalyst. This research directly addresses a significant gap in design academia: while Paris-centric studies dominate French graphic design discourse, the specific context of Marseille remains underexplored. This Thesis Proposal argues that the Graphic Designer operating within France Marseille is not merely executing visual communications but actively shaping and negotiating the city’s complex identity at a pivotal moment of social and economic transformation.</w:t>
      </w:r>
    </w:p>
    <w:bookmarkStart w:id="20" w:name="introduction-marseille-as-design-nexus"/>
    <w:p>
      <w:pPr>
        <w:pStyle w:val="Heading2"/>
      </w:pPr>
      <w:r>
        <w:t xml:space="preserve">Introduction: Marseille as Design Nexus</w:t>
      </w:r>
    </w:p>
    <w:p>
      <w:pPr>
        <w:pStyle w:val="FirstParagraph"/>
      </w:pPr>
      <w:r>
        <w:t xml:space="preserve">Marseille, with its deep Mediterranean roots, historical port activity, and profound immigration-driven diversity (over 150 nationalities), fosters an environment where visual language must navigate multiple cultural codes. Unlike the more homogenized design ecosystems of other French cities, Marseille demands a Graphic Designer who is inherently adaptable and culturally attuned. This Thesis Proposal focuses on understanding how the Graphic Designer in France Marseille navigates this unique terrain, creating work that resonates with local communities while engaging with national and global audiences. The city’s ongoing urban regeneration projects (like La Joliette), its rich cultural institutions (MuCEM, La Vieille Charité), and the presence of dynamic independent design collectives (e.g., Le Studio Bricolage, Atelier des Enfants) underscore the critical importance of this role. Ignoring Marseille’s specific dynamics risks producing generic solutions that fail to address the nuanced needs of its citizens and businesses.</w:t>
      </w:r>
    </w:p>
    <w:bookmarkEnd w:id="20"/>
    <w:bookmarkStart w:id="21" w:name="X1bc277a1e7b611e990c5955970d2e0a2a539e33"/>
    <w:p>
      <w:pPr>
        <w:pStyle w:val="Heading2"/>
      </w:pPr>
      <w:r>
        <w:t xml:space="preserve">Literature Review: Contextualizing the Gap</w:t>
      </w:r>
    </w:p>
    <w:p>
      <w:pPr>
        <w:pStyle w:val="FirstParagraph"/>
      </w:pPr>
      <w:r>
        <w:t xml:space="preserve">Existing literature on graphic design in France largely centers on Parisian institutions, historical movements (like Swiss Design influence), or broader European trends. Studies often overlook how geographic, socio-economic, and cultural factors fundamentally shape practice outside the capital. Research by scholars like Yves Vasseur highlights French design’s national identity, but rarely examines regional variations. Crucially absent is focused analysis on Marseille: its immigrant populations’ visual communication needs (e.g., multilingual signage for social services), the aesthetic language of neighborhood associations, or how local brands leverage Mediterranean identity without resorting to clichés. This Thesis Proposal directly addresses this lacuna by positioning the Graphic Designer as a key agent within Marseille’s evolving cultural and economic fabric, necessitating context-specific research.</w:t>
      </w:r>
    </w:p>
    <w:bookmarkEnd w:id="21"/>
    <w:bookmarkStart w:id="22" w:name="research-questions-objectives"/>
    <w:p>
      <w:pPr>
        <w:pStyle w:val="Heading2"/>
      </w:pPr>
      <w:r>
        <w:t xml:space="preserve">Research Questions &amp; Objectives</w:t>
      </w:r>
    </w:p>
    <w:p>
      <w:pPr>
        <w:pStyle w:val="FirstParagraph"/>
      </w:pPr>
      <w:r>
        <w:t xml:space="preserve">This thesis will investigate three core questions:</w:t>
      </w:r>
      <w:r>
        <w:t xml:space="preserve"> </w:t>
      </w:r>
      <w:r>
        <w:t xml:space="preserve">1. How do Graphic Designers operating in France Marseille specifically navigate and translate the city's complex cultural hybridity into visual communication?</w:t>
      </w:r>
      <w:r>
        <w:t xml:space="preserve"> </w:t>
      </w:r>
      <w:r>
        <w:t xml:space="preserve">2. What unique professional challenges (e.g., funding models for diverse clients, language barriers, community engagement) do Graphic Designers face within Marseille’s specific socio-economic landscape compared to other French urban centers?</w:t>
      </w:r>
      <w:r>
        <w:t xml:space="preserve"> </w:t>
      </w:r>
      <w:r>
        <w:t xml:space="preserve">3. How can a deeper understanding of the Graphic Designer's practice in Marseille inform more effective cultural policy and design education within France?</w:t>
      </w:r>
    </w:p>
    <w:p>
      <w:pPr>
        <w:pStyle w:val="BodyText"/>
      </w:pPr>
      <w:r>
        <w:t xml:space="preserve">The primary objectives are: (a) To map the current ecosystem of Graphic Designers and design practices across Marseille; (b) To document specific case studies demonstrating successful navigation of cultural complexity; (c) To develop actionable insights for supporting the Graphic Designer profession in a city like Marseille within France's broader creative economy framework.</w:t>
      </w:r>
    </w:p>
    <w:bookmarkEnd w:id="22"/>
    <w:bookmarkStart w:id="23" w:name="methodology"/>
    <w:p>
      <w:pPr>
        <w:pStyle w:val="Heading2"/>
      </w:pPr>
      <w:r>
        <w:t xml:space="preserve">Methodology</w:t>
      </w:r>
    </w:p>
    <w:p>
      <w:pPr>
        <w:pStyle w:val="FirstParagraph"/>
      </w:pPr>
      <w:r>
        <w:t xml:space="preserve">This research employs a mixed-methods, qualitative approach grounded in Marseille. It will combine:</w:t>
      </w:r>
      <w:r>
        <w:t xml:space="preserve"> </w:t>
      </w:r>
      <w:r>
        <w:t xml:space="preserve">* **Ethnographic Fieldwork:** Immersion within key design studios (both established and independent) and community organizations across diverse Marseille neighborhoods (e.g., Panier, Belsunce, La Capelette).</w:t>
      </w:r>
      <w:r>
        <w:t xml:space="preserve"> </w:t>
      </w:r>
      <w:r>
        <w:t xml:space="preserve">* **In-Depth Interviews:** Conducting 20+ semi-structured interviews with Graphic Designers of varying experience levels, clients from cultural institutions and small businesses, and representatives from local design networks.</w:t>
      </w:r>
      <w:r>
        <w:t xml:space="preserve"> </w:t>
      </w:r>
      <w:r>
        <w:t xml:space="preserve">* **Case Study Analysis:** Critical examination of 5-7 significant Marseille-based projects (e.g., branding for a neighborhood association, multilingual campaign for social housing, festival identity design).</w:t>
      </w:r>
      <w:r>
        <w:t xml:space="preserve"> </w:t>
      </w:r>
      <w:r>
        <w:t xml:space="preserve">* **Document Analysis:** Reviewing local design publications (e.g., Les 3000), municipal cultural strategy documents, and academic works focused on Marseille.</w:t>
      </w:r>
    </w:p>
    <w:p>
      <w:pPr>
        <w:pStyle w:val="BodyText"/>
      </w:pPr>
      <w:r>
        <w:t xml:space="preserve">Data collection will occur over a 12-month period within France Marseille itself, ensuring direct engagement with the context. This methodology prioritizes the lived experience of the Graphic Designer in this specific urban environment, moving beyond theoretical abstraction.</w:t>
      </w:r>
    </w:p>
    <w:p>
      <w:pPr>
        <w:pStyle w:val="BodyText"/>
      </w:pPr>
      <w:r>
        <w:rPr>
          <w:bCs/>
          <w:b/>
        </w:rPr>
        <w:t xml:space="preserve">Significance for France Marseille:</w:t>
      </w:r>
      <w:r>
        <w:t xml:space="preserve"> </w:t>
      </w:r>
      <w:r>
        <w:t xml:space="preserve">This Thesis Proposal directly serves the interests of Marseille as a city actively seeking to leverage its unique identity. The findings will provide tangible insights for municipal cultural departments (like Mairie de Marseille's Département des Cultures), local design collectives, and emerging Graphic Designers aiming to build sustainable practices within France's second-largest metropolis. It moves beyond generic "design in France" discourse to deliver actionable knowledge rooted in Marseille's reality.</w:t>
      </w:r>
    </w:p>
    <w:bookmarkEnd w:id="23"/>
    <w:bookmarkStart w:id="24" w:name="expected-contributions"/>
    <w:p>
      <w:pPr>
        <w:pStyle w:val="Heading2"/>
      </w:pPr>
      <w:r>
        <w:t xml:space="preserve">Expected Contributions</w:t>
      </w:r>
    </w:p>
    <w:p>
      <w:pPr>
        <w:pStyle w:val="FirstParagraph"/>
      </w:pPr>
      <w:r>
        <w:t xml:space="preserve">This research promises significant contributions. For academia, it establishes a crucial case study for regional design practice within France, challenging Parisian hegemony and enriching the field of cultural geography through a design lens. For practitioners in France Marseille, the findings will offer concrete strategies for navigating challenges and amplifying cultural impact. Crucially, it provides evidence-based arguments to French policymakers regarding the strategic value of supporting localized graphic design ecosystems as drivers of inclusive urban development and cultural vitality – a vital consideration for cities like Marseille facing rapid change.</w:t>
      </w:r>
    </w:p>
    <w:bookmarkEnd w:id="24"/>
    <w:bookmarkStart w:id="25" w:name="Xb88a3cbd5978dede72fe3fce9d3d35a12828add"/>
    <w:p>
      <w:pPr>
        <w:pStyle w:val="Heading2"/>
      </w:pPr>
      <w:r>
        <w:t xml:space="preserve">Conclusion: A Vital Role in France's Creative Future</w:t>
      </w:r>
    </w:p>
    <w:p>
      <w:pPr>
        <w:pStyle w:val="FirstParagraph"/>
      </w:pPr>
      <w:r>
        <w:t xml:space="preserve">The Graphic Designer in France Marseille is far more than a visual technician; they are essential cultural interpreters, community builders, and economic contributors. This Thesis Proposal contends that understanding their specific role within the city’s unique context is not just academically valuable but practically urgent for Marseille's future. By centering the experiences of the Graphic Designer operating within France Marseille, this research seeks to illuminate a path forward where design practice actively fosters social cohesion, celebrates diversity, and strengthens the city’s distinct identity on both national and international stages. This work will provide foundational knowledge for fostering a more resilient, culturally resonant design profession across France, starting from its most dynamic and diverse urban center: Marseille.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France Marseille's Cultural Landscape</dc:title>
  <dc:creator/>
  <dc:language>en</dc:language>
  <cp:keywords/>
  <dcterms:created xsi:type="dcterms:W3CDTF">2026-07-21T15:20:51Z</dcterms:created>
  <dcterms:modified xsi:type="dcterms:W3CDTF">2026-07-21T15:20:51Z</dcterms:modified>
</cp:coreProperties>
</file>

<file path=docProps/custom.xml><?xml version="1.0" encoding="utf-8"?>
<Properties xmlns="http://schemas.openxmlformats.org/officeDocument/2006/custom-properties" xmlns:vt="http://schemas.openxmlformats.org/officeDocument/2006/docPropsVTypes"/>
</file>