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Ghana</w:t>
      </w:r>
      <w:r>
        <w:t xml:space="preserve"> </w:t>
      </w:r>
      <w:r>
        <w:t xml:space="preserve">Accra's</w:t>
      </w:r>
      <w:r>
        <w:t xml:space="preserve"> </w:t>
      </w:r>
      <w:r>
        <w:t xml:space="preserve">Creative</w:t>
      </w:r>
      <w:r>
        <w:t xml:space="preserve"> </w:t>
      </w:r>
      <w:r>
        <w:t xml:space="preserve">Economy</w:t>
      </w:r>
    </w:p>
    <w:bookmarkStart w:id="28" w:name="X2322428fb33bfbebf2975b102f5bf5ad2961ca7"/>
    <w:p>
      <w:pPr>
        <w:pStyle w:val="Heading1"/>
      </w:pPr>
      <w:r>
        <w:t xml:space="preserve">Thesis Proposal: The Evolving Role of the Graphic Designer in Ghana Accra's Creative Economy</w:t>
      </w:r>
    </w:p>
    <w:bookmarkStart w:id="20" w:name="abstract"/>
    <w:p>
      <w:pPr>
        <w:pStyle w:val="Heading2"/>
      </w:pPr>
      <w:r>
        <w:t xml:space="preserve">Abstract</w:t>
      </w:r>
    </w:p>
    <w:p>
      <w:pPr>
        <w:pStyle w:val="FirstParagraph"/>
      </w:pPr>
      <w:r>
        <w:t xml:space="preserve">This thesis proposal investigates the dynamic professional landscape of the Graphic Designer within Accra, Ghana's vibrant capital city. As Ghana accelerates its digital transformation and cultural renaissance, understanding how local Graphic Designers navigate market demands, technological shifts, and cultural identity is critical. This research addresses a significant gap in Ghanaian academic discourse by focusing specifically on Accra's unique ecosystem – where traditional craftsmanship meets global digital trends – to analyze the challenges, innovations, and socio-economic contributions of the contemporary Graphic Designer. The study employs mixed-methods research (surveys, interviews, case studies) within Accra's creative hubs to propose frameworks for sustainable professional development and industry growth.</w:t>
      </w:r>
    </w:p>
    <w:bookmarkEnd w:id="20"/>
    <w:bookmarkStart w:id="21" w:name="Xaf08ee24e8e63077dd8f01185e79483654d6acd"/>
    <w:p>
      <w:pPr>
        <w:pStyle w:val="Heading2"/>
      </w:pPr>
      <w:r>
        <w:t xml:space="preserve">1. Introduction: Contextualizing Graphic Design in Ghana Accra</w:t>
      </w:r>
    </w:p>
    <w:p>
      <w:pPr>
        <w:pStyle w:val="FirstParagraph"/>
      </w:pPr>
      <w:r>
        <w:t xml:space="preserve">Ghana Accra stands at a pivotal intersection of heritage and modernity. As the political, economic, and cultural epicenter of Ghana, Accra boasts a rapidly expanding creative sector where the Graphic Designer is increasingly vital. Yet, despite growing recognition of design's role in national branding (e.g., tourism campaigns for "Ghana Beyond the Horizon") and digital entrepreneurship (startup logos, social media content), the professional journey of the Graphic Designer within Accra remains under-researched. This gap is critical as Ghana targets creative industries to contribute significantly to GDP growth. The thesis positions itself as a foundational study, directly addressing how Graphic Designers in Accra adapt, innovate, and sustain their practice amidst specific local realities – from infrastructure constraints to evolving client expectations rooted in Ghanaian cultural values.</w:t>
      </w:r>
    </w:p>
    <w:bookmarkEnd w:id="21"/>
    <w:bookmarkStart w:id="22" w:name="X4a019035cd1c67c8eaa739f2892da81d20a540e"/>
    <w:p>
      <w:pPr>
        <w:pStyle w:val="Heading2"/>
      </w:pPr>
      <w:r>
        <w:t xml:space="preserve">2. Literature Review: Gaps in the Local Context</w:t>
      </w:r>
    </w:p>
    <w:p>
      <w:pPr>
        <w:pStyle w:val="FirstParagraph"/>
      </w:pPr>
      <w:r>
        <w:t xml:space="preserve">Existing literature on African graphic design often generalizes across continents or focuses on historical movements (e.g., Nigerian "Nigerian Art Deco" influences). While studies acknowledge Ghana's rich visual heritage (Adinkra symbols, Kente patterns), few analyze how contemporary Graphic Designers in Accra actively integrate these elements into modern branding and digital communication. Research on the creative economy in sub-Saharan Africa tends to focus on macro-level economic indicators, overlooking the micro-experiences of individual practitioners. This thesis directly addresses this lacuna by centering the lived experience of the Graphic Designer within Ghana Accra, exploring how they negotiate cultural authenticity with global design trends, navigate client relationships in a developing market economy, and leverage emerging technologies like social media marketing specifically relevant to Accra's young population.</w:t>
      </w:r>
    </w:p>
    <w:bookmarkEnd w:id="22"/>
    <w:bookmarkStart w:id="23" w:name="research-questions"/>
    <w:p>
      <w:pPr>
        <w:pStyle w:val="Heading2"/>
      </w:pPr>
      <w:r>
        <w:t xml:space="preserve">3. Research Questions</w:t>
      </w:r>
    </w:p>
    <w:p>
      <w:pPr>
        <w:numPr>
          <w:ilvl w:val="0"/>
          <w:numId w:val="1001"/>
        </w:numPr>
        <w:pStyle w:val="Compact"/>
      </w:pPr>
      <w:r>
        <w:t xml:space="preserve">How do Graphic Designers in Accra conceptualize and integrate Ghanaian cultural elements (e.g., symbolism, color palettes, local languages) into their contemporary design outputs for diverse clients?</w:t>
      </w:r>
    </w:p>
    <w:p>
      <w:pPr>
        <w:numPr>
          <w:ilvl w:val="0"/>
          <w:numId w:val="1001"/>
        </w:numPr>
        <w:pStyle w:val="Compact"/>
      </w:pPr>
      <w:r>
        <w:t xml:space="preserve">What are the primary professional challenges faced by Graphic Designers operating within Accra's specific socio-economic and technological environment (e.g., client budget constraints, digital infrastructure reliability, access to specialized software)?</w:t>
      </w:r>
    </w:p>
    <w:p>
      <w:pPr>
        <w:numPr>
          <w:ilvl w:val="0"/>
          <w:numId w:val="1001"/>
        </w:numPr>
        <w:pStyle w:val="Compact"/>
      </w:pPr>
      <w:r>
        <w:t xml:space="preserve">How does the evolving digital landscape (social media dominance, demand for mobile-first design) reshape the skill set and business models of the Graphic Designer in Accra?</w:t>
      </w:r>
    </w:p>
    <w:p>
      <w:pPr>
        <w:numPr>
          <w:ilvl w:val="0"/>
          <w:numId w:val="1001"/>
        </w:numPr>
        <w:pStyle w:val="Compact"/>
      </w:pPr>
      <w:r>
        <w:t xml:space="preserve">To what extent do existing educational programs in Ghana prepare Graphic Designers for the specific demands of working within Accra's market, and what gaps exist?</w:t>
      </w:r>
    </w:p>
    <w:bookmarkEnd w:id="23"/>
    <w:bookmarkStart w:id="24" w:name="methodology-grounded-research-in-accra"/>
    <w:p>
      <w:pPr>
        <w:pStyle w:val="Heading2"/>
      </w:pPr>
      <w:r>
        <w:t xml:space="preserve">4. Methodology: Grounded Research in Accra</w:t>
      </w:r>
    </w:p>
    <w:p>
      <w:pPr>
        <w:pStyle w:val="FirstParagraph"/>
      </w:pPr>
      <w:r>
        <w:t xml:space="preserve">This study adopts a qualitative, mixed-methods approach tailored to the Accra context. The research design includes:</w:t>
      </w:r>
    </w:p>
    <w:p>
      <w:pPr>
        <w:numPr>
          <w:ilvl w:val="0"/>
          <w:numId w:val="1002"/>
        </w:numPr>
        <w:pStyle w:val="Compact"/>
      </w:pPr>
      <w:r>
        <w:rPr>
          <w:bCs/>
          <w:b/>
        </w:rPr>
        <w:t xml:space="preserve">Phase 1 (Desk Research):</w:t>
      </w:r>
      <w:r>
        <w:t xml:space="preserve"> </w:t>
      </w:r>
      <w:r>
        <w:t xml:space="preserve">Analysis of Ghana's Creative Industries Policy, reports from the National Arts Council and Creative Africa Foundation, and case studies of successful Accra-based design studios (e.g., "Dapper Design," "Kwame Nkrumah University of Science &amp; Technology (KNUST) alumni collectives").</w:t>
      </w:r>
    </w:p>
    <w:p>
      <w:pPr>
        <w:numPr>
          <w:ilvl w:val="0"/>
          <w:numId w:val="1002"/>
        </w:numPr>
        <w:pStyle w:val="Compact"/>
      </w:pPr>
      <w:r>
        <w:rPr>
          <w:bCs/>
          <w:b/>
        </w:rPr>
        <w:t xml:space="preserve">Phase 2 (Fieldwork in Accra):</w:t>
      </w:r>
      <w:r>
        <w:t xml:space="preserve"> </w:t>
      </w:r>
      <w:r>
        <w:t xml:space="preserve">Semi-structured interviews with 25+ Graphic Designers across diverse experience levels (freelancers, agency staff, in-house designers) operating within Accra. Focus groups with design students from leading institutions like the Ghana Institute of Management and Public Administration (GIMPA) and the University of Ghana. Online surveys targeting a wider pool of designers in Accra to gauge common challenges.</w:t>
      </w:r>
    </w:p>
    <w:p>
      <w:pPr>
        <w:numPr>
          <w:ilvl w:val="0"/>
          <w:numId w:val="1002"/>
        </w:numPr>
        <w:pStyle w:val="Compact"/>
      </w:pPr>
      <w:r>
        <w:rPr>
          <w:bCs/>
          <w:b/>
        </w:rPr>
        <w:t xml:space="preserve">Phase 3 (Analysis):</w:t>
      </w:r>
      <w:r>
        <w:t xml:space="preserve"> </w:t>
      </w:r>
      <w:r>
        <w:t xml:space="preserve">Thematic analysis focusing on cultural integration, professional resilience, skill evolution, and educational alignment within the Accra ecosystem.</w:t>
      </w:r>
    </w:p>
    <w:bookmarkEnd w:id="24"/>
    <w:bookmarkStart w:id="25" w:name="significance-expected-contribution"/>
    <w:p>
      <w:pPr>
        <w:pStyle w:val="Heading2"/>
      </w:pPr>
      <w:r>
        <w:t xml:space="preserve">5. Significance &amp; Expected Contribution</w:t>
      </w:r>
    </w:p>
    <w:p>
      <w:pPr>
        <w:pStyle w:val="FirstParagraph"/>
      </w:pPr>
      <w:r>
        <w:t xml:space="preserve">This research holds significant value for multiple stakeholders in Ghana:</w:t>
      </w:r>
    </w:p>
    <w:p>
      <w:pPr>
        <w:numPr>
          <w:ilvl w:val="0"/>
          <w:numId w:val="1003"/>
        </w:numPr>
        <w:pStyle w:val="Compact"/>
      </w:pPr>
      <w:r>
        <w:rPr>
          <w:bCs/>
          <w:b/>
        </w:rPr>
        <w:t xml:space="preserve">For Graphic Designers in Accra:</w:t>
      </w:r>
      <w:r>
        <w:t xml:space="preserve"> </w:t>
      </w:r>
      <w:r>
        <w:t xml:space="preserve">It aims to provide a clearer roadmap for career development, highlight effective strategies for navigating local challenges, and foster community building through documented best practices.</w:t>
      </w:r>
    </w:p>
    <w:p>
      <w:pPr>
        <w:numPr>
          <w:ilvl w:val="0"/>
          <w:numId w:val="1003"/>
        </w:numPr>
        <w:pStyle w:val="Compact"/>
      </w:pPr>
      <w:r>
        <w:rPr>
          <w:bCs/>
          <w:b/>
        </w:rPr>
        <w:t xml:space="preserve">For Educational Institutions:</w:t>
      </w:r>
      <w:r>
        <w:t xml:space="preserve"> </w:t>
      </w:r>
      <w:r>
        <w:t xml:space="preserve">Findings will inform curricula updates at universities and vocational schools across Ghana (particularly those in Accra), ensuring graduates possess the practical skills and cultural understanding demanded by the local market.</w:t>
      </w:r>
    </w:p>
    <w:p>
      <w:pPr>
        <w:numPr>
          <w:ilvl w:val="0"/>
          <w:numId w:val="1003"/>
        </w:numPr>
        <w:pStyle w:val="Compact"/>
      </w:pPr>
      <w:r>
        <w:rPr>
          <w:bCs/>
          <w:b/>
        </w:rPr>
        <w:t xml:space="preserve">For Ghana's Creative Economy &amp; Policy Makers:</w:t>
      </w:r>
      <w:r>
        <w:t xml:space="preserve"> </w:t>
      </w:r>
      <w:r>
        <w:t xml:space="preserve">By quantifying the Graphic Designer's economic contribution and identifying systemic barriers (e.g., access to reliable high-speed internet for design work, client payment culture), this thesis offers evidence-based recommendations for supportive policies and infrastructure investment in Accra.</w:t>
      </w:r>
    </w:p>
    <w:p>
      <w:pPr>
        <w:numPr>
          <w:ilvl w:val="0"/>
          <w:numId w:val="1003"/>
        </w:numPr>
        <w:pStyle w:val="Compact"/>
      </w:pPr>
      <w:r>
        <w:rPr>
          <w:bCs/>
          <w:b/>
        </w:rPr>
        <w:t xml:space="preserve">For Ghanaian Cultural Identity:</w:t>
      </w:r>
      <w:r>
        <w:t xml:space="preserve"> </w:t>
      </w:r>
      <w:r>
        <w:t xml:space="preserve">It provides a framework for how the Graphic Designer acts as a crucial interpreter and transmitter of Ghanaian visual culture on both local and global platforms, contributing to national soft power through design.</w:t>
      </w:r>
    </w:p>
    <w:bookmarkEnd w:id="25"/>
    <w:bookmarkStart w:id="26" w:name="Xedcd14802ec01e5714555c1c017353de93c4815"/>
    <w:p>
      <w:pPr>
        <w:pStyle w:val="Heading2"/>
      </w:pPr>
      <w:r>
        <w:t xml:space="preserve">6. Conclusion: A Call for Contextualized Design Research</w:t>
      </w:r>
    </w:p>
    <w:p>
      <w:pPr>
        <w:pStyle w:val="FirstParagraph"/>
      </w:pPr>
      <w:r>
        <w:t xml:space="preserve">The role of the Graphic Designer in Ghana Accra is far more than creating aesthetically pleasing visuals; it is intrinsically linked to the nation's economic diversification, cultural expression, and digital future. This Thesis Proposal argues that understanding this role *specifically within Accra's unique urban and socio-economic fabric* is paramount for unlocking the full potential of Ghana's creative sector. By moving beyond generalized studies of African design or purely technical discussions of software skills, this research will deliver actionable insights grounded in the realities faced by Graphic Designers every day on the streets of Accra. The outcome will be a nuanced understanding that empowers practitioners, informs educators, and supports policymakers in building a sustainable and globally competitive design industry rooted in Ghanaian identity. This work is not merely academic; it is essential for shaping how Ghana's visual story is told to the world through its creative professionals.</w:t>
      </w:r>
    </w:p>
    <w:bookmarkEnd w:id="26"/>
    <w:bookmarkStart w:id="27" w:name="word-count-856"/>
    <w:p>
      <w:pPr>
        <w:pStyle w:val="Heading2"/>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Graphic Designer in Ghana Accra's Creative Economy</dc:title>
  <dc:creator/>
  <dc:language>en</dc:language>
  <cp:keywords/>
  <dcterms:created xsi:type="dcterms:W3CDTF">2026-07-21T14:21:31Z</dcterms:created>
  <dcterms:modified xsi:type="dcterms:W3CDTF">2026-07-21T14:21:31Z</dcterms:modified>
</cp:coreProperties>
</file>

<file path=docProps/custom.xml><?xml version="1.0" encoding="utf-8"?>
<Properties xmlns="http://schemas.openxmlformats.org/officeDocument/2006/custom-properties" xmlns:vt="http://schemas.openxmlformats.org/officeDocument/2006/docPropsVTypes"/>
</file>