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a014ed84956133916f850ef92ec611d2cf6c817"/>
    <w:p>
      <w:pPr>
        <w:pStyle w:val="Heading1"/>
      </w:pPr>
      <w:r>
        <w:t xml:space="preserve">Thesis Proposal: The Evolution of Graphic Design Practice in Italy Naples – Navigating Tradition, Identity, and Digital Transformation</w:t>
      </w:r>
    </w:p>
    <w:p>
      <w:pPr>
        <w:pStyle w:val="FirstParagraph"/>
      </w:pPr>
      <w:r>
        <w:rPr>
          <w:bCs/>
          <w:b/>
        </w:rPr>
        <w:t xml:space="preserve">Submitted by:</w:t>
      </w:r>
      <w:r>
        <w:t xml:space="preserve"> </w:t>
      </w:r>
      <w:r>
        <w:t xml:space="preserve">[Your Name/Student ID]</w:t>
      </w:r>
    </w:p>
    <w:p>
      <w:pPr>
        <w:pStyle w:val="BodyText"/>
      </w:pPr>
      <w:r>
        <w:rPr>
          <w:bCs/>
          <w:b/>
        </w:rPr>
        <w:t xml:space="preserve">Program:</w:t>
      </w:r>
      <w:r>
        <w:t xml:space="preserve"> </w:t>
      </w:r>
      <w:r>
        <w:t xml:space="preserve">Master of Arts in Visual Communication Design</w:t>
      </w:r>
    </w:p>
    <w:p>
      <w:pPr>
        <w:pStyle w:val="BodyText"/>
      </w:pPr>
      <w:r>
        <w:rPr>
          <w:bCs/>
          <w:b/>
        </w:rPr>
        <w:t xml:space="preserve">Institution:</w:t>
      </w:r>
      <w:r>
        <w:t xml:space="preserve"> </w:t>
      </w:r>
      <w:r>
        <w:t xml:space="preserve">[University Name], Naples, Italy</w:t>
      </w:r>
    </w:p>
    <w:p>
      <w:pPr>
        <w:pStyle w:val="BodyText"/>
      </w:pPr>
      <w:r>
        <w:rPr>
          <w:bCs/>
          <w:b/>
        </w:rPr>
        <w:t xml:space="preserve">Date:</w:t>
      </w:r>
      <w:r>
        <w:t xml:space="preserve"> </w:t>
      </w:r>
      <w:r>
        <w:t xml:space="preserve">October 26, 2023</w:t>
      </w:r>
    </w:p>
    <w:bookmarkStart w:id="20" w:name="Xa3cacf63c56b71bff6313846bec4da9258882cf"/>
    <w:p>
      <w:pPr>
        <w:pStyle w:val="Heading2"/>
      </w:pPr>
      <w:r>
        <w:t xml:space="preserve">I. Introduction: The Imperative of Localized Graphic Design in Naples</w:t>
      </w:r>
    </w:p>
    <w:p>
      <w:pPr>
        <w:pStyle w:val="FirstParagraph"/>
      </w:pPr>
      <w:r>
        <w:t xml:space="preserve">Naples, a city where ancient ruins whisper beneath the vibrant pulse of contemporary life, presents a unique laboratory for examining the role of the</w:t>
      </w:r>
      <w:r>
        <w:t xml:space="preserve"> </w:t>
      </w:r>
      <w:r>
        <w:rPr>
          <w:bCs/>
          <w:b/>
        </w:rPr>
        <w:t xml:space="preserve">Graphic Designer</w:t>
      </w:r>
      <w:r>
        <w:t xml:space="preserve"> </w:t>
      </w:r>
      <w:r>
        <w:t xml:space="preserve">within Italy's cultural and urban landscape. As one of Europe's oldest continuously inhabited cities, Naples embodies a complex visual identity forged by millennia of history, immigration, and resilience. This thesis proposal addresses a critical gap in design academia: the lack of localized studies exploring how</w:t>
      </w:r>
      <w:r>
        <w:t xml:space="preserve"> </w:t>
      </w:r>
      <w:r>
        <w:rPr>
          <w:bCs/>
          <w:b/>
        </w:rPr>
        <w:t xml:space="preserve">Graphic Design</w:t>
      </w:r>
      <w:r>
        <w:t xml:space="preserve"> </w:t>
      </w:r>
      <w:r>
        <w:t xml:space="preserve">practice evolves within the specific socio-cultural context of</w:t>
      </w:r>
      <w:r>
        <w:t xml:space="preserve"> </w:t>
      </w:r>
      <w:r>
        <w:rPr>
          <w:bCs/>
          <w:b/>
        </w:rPr>
        <w:t xml:space="preserve">Italy Naples</w:t>
      </w:r>
      <w:r>
        <w:t xml:space="preserve">. While global design trends dominate discourse, this research will investigate whether local designers in Naples are effectively harnessing the city’s distinctive visual heritage to create meaningful, sustainable communication—rather than merely replicating international aesthetics. The core question is: How can a</w:t>
      </w:r>
      <w:r>
        <w:t xml:space="preserve"> </w:t>
      </w:r>
      <w:r>
        <w:rPr>
          <w:bCs/>
          <w:b/>
        </w:rPr>
        <w:t xml:space="preserve">Graphic Designer</w:t>
      </w:r>
      <w:r>
        <w:t xml:space="preserve"> </w:t>
      </w:r>
      <w:r>
        <w:t xml:space="preserve">operating in</w:t>
      </w:r>
      <w:r>
        <w:t xml:space="preserve"> </w:t>
      </w:r>
      <w:r>
        <w:rPr>
          <w:bCs/>
          <w:b/>
        </w:rPr>
        <w:t xml:space="preserve">Italy Naples</w:t>
      </w:r>
      <w:r>
        <w:t xml:space="preserve"> </w:t>
      </w:r>
      <w:r>
        <w:t xml:space="preserve">leverage the city’s layered identity to foster community engagement and economic vitality within its creative sector?</w:t>
      </w:r>
    </w:p>
    <w:bookmarkEnd w:id="20"/>
    <w:bookmarkStart w:id="21" w:name="X3d0b76fef8e5218b7f016c30c6a52191822aa73"/>
    <w:p>
      <w:pPr>
        <w:pStyle w:val="Heading2"/>
      </w:pPr>
      <w:r>
        <w:t xml:space="preserve">II. Problem Statement: The Identity Gap in Naples' Creative Ecosystem</w:t>
      </w:r>
    </w:p>
    <w:p>
      <w:pPr>
        <w:pStyle w:val="FirstParagraph"/>
      </w:pPr>
      <w:r>
        <w:t xml:space="preserve">Naples faces a paradox: it is a global icon of culture, cuisine, and artistry (thanks to figures like Caravaggio, the historic *Società del Cenacolo*, and contemporary street art movements), yet its visual identity remains fragmented in mainstream communication. Tourist brochures often perpetuate clichés (pizza, Vesuvius), while local businesses struggle with outdated branding that fails to resonate with Naples' complex social fabric. Crucially, the city's</w:t>
      </w:r>
      <w:r>
        <w:t xml:space="preserve"> </w:t>
      </w:r>
      <w:r>
        <w:rPr>
          <w:bCs/>
          <w:b/>
        </w:rPr>
        <w:t xml:space="preserve">Graphic Design</w:t>
      </w:r>
      <w:r>
        <w:t xml:space="preserve"> </w:t>
      </w:r>
      <w:r>
        <w:t xml:space="preserve">community—often underfunded and overshadowed by Milan or Rome—lacks a cohesive theoretical framework rooted in its own reality. This thesis argues that the current practice is frequently reactive (responding to tourism demands) rather than proactive (shaping Naples' visual narrative). The absence of a</w:t>
      </w:r>
      <w:r>
        <w:t xml:space="preserve"> </w:t>
      </w:r>
      <w:r>
        <w:rPr>
          <w:bCs/>
          <w:b/>
        </w:rPr>
        <w:t xml:space="preserve">Thesis Proposal</w:t>
      </w:r>
      <w:r>
        <w:t xml:space="preserve"> </w:t>
      </w:r>
      <w:r>
        <w:t xml:space="preserve">specifically addressing Naples’ design ecosystem means the potential for designers to be cultural architects, not just visual technicians, remains unrealized. Without this localized approach,</w:t>
      </w:r>
      <w:r>
        <w:t xml:space="preserve"> </w:t>
      </w:r>
      <w:r>
        <w:rPr>
          <w:bCs/>
          <w:b/>
        </w:rPr>
        <w:t xml:space="preserve">Italy Naples</w:t>
      </w:r>
      <w:r>
        <w:t xml:space="preserve"> </w:t>
      </w:r>
      <w:r>
        <w:t xml:space="preserve">risks losing its authentic voice in a homogenized global design market.</w:t>
      </w:r>
    </w:p>
    <w:bookmarkEnd w:id="21"/>
    <w:bookmarkStart w:id="22" w:name="iii.-research-objectives-and-scope"/>
    <w:p>
      <w:pPr>
        <w:pStyle w:val="Heading2"/>
      </w:pPr>
      <w:r>
        <w:t xml:space="preserve">III. Research Objectives and Scope</w:t>
      </w:r>
    </w:p>
    <w:p>
      <w:pPr>
        <w:pStyle w:val="FirstParagraph"/>
      </w:pPr>
      <w:r>
        <w:t xml:space="preserve">This research proposes to: (1) Map the current landscape of graphic design practice within Naples, identifying key challenges (funding, education, market demands); (2) Analyze successful case studies where designers have authentically integrated Neapolitan identity into their work (e.g., branding for *Mercato di Pignasecca*, cultural institutions like the *Museo di Capodimonte*, or community projects in</w:t>
      </w:r>
      <w:r>
        <w:t xml:space="preserve"> </w:t>
      </w:r>
      <w:r>
        <w:rPr>
          <w:iCs/>
          <w:i/>
        </w:rPr>
        <w:t xml:space="preserve">Spaccanapoli</w:t>
      </w:r>
      <w:r>
        <w:t xml:space="preserve">); (3) Develop a framework for "Naples-Centric Design" – a methodology that prioritizes local materials, history, and community voice; (4) Propose actionable strategies to empower the next generation of</w:t>
      </w:r>
      <w:r>
        <w:t xml:space="preserve"> </w:t>
      </w:r>
      <w:r>
        <w:rPr>
          <w:bCs/>
          <w:b/>
        </w:rPr>
        <w:t xml:space="preserve">Graphic Designer</w:t>
      </w:r>
      <w:r>
        <w:t xml:space="preserve">s in</w:t>
      </w:r>
      <w:r>
        <w:t xml:space="preserve"> </w:t>
      </w:r>
      <w:r>
        <w:rPr>
          <w:bCs/>
          <w:b/>
        </w:rPr>
        <w:t xml:space="preserve">Italy Naples</w:t>
      </w:r>
      <w:r>
        <w:t xml:space="preserve">. The scope is deliberately focused on Naples proper (including its historic centers and emerging creative districts), avoiding broader regional comparisons. It prioritizes qualitative insights from designers, community leaders, and cultural institutions over quantitative data alone.</w:t>
      </w:r>
    </w:p>
    <w:bookmarkEnd w:id="22"/>
    <w:bookmarkStart w:id="23" w:name="X7ecb185309d12c00f926f11edadf057acb2d266"/>
    <w:p>
      <w:pPr>
        <w:pStyle w:val="Heading2"/>
      </w:pPr>
      <w:r>
        <w:t xml:space="preserve">IV. Methodology: Grounded in the Streets of Naples</w:t>
      </w:r>
    </w:p>
    <w:p>
      <w:pPr>
        <w:pStyle w:val="FirstParagraph"/>
      </w:pPr>
      <w:r>
        <w:t xml:space="preserve">This project adopts a mixed-methods approach deeply embedded in the Neapolitan context:</w:t>
      </w:r>
    </w:p>
    <w:p>
      <w:pPr>
        <w:numPr>
          <w:ilvl w:val="0"/>
          <w:numId w:val="1001"/>
        </w:numPr>
        <w:pStyle w:val="Compact"/>
      </w:pPr>
      <w:r>
        <w:rPr>
          <w:bCs/>
          <w:b/>
        </w:rPr>
        <w:t xml:space="preserve">Participatory Ethnography:</w:t>
      </w:r>
      <w:r>
        <w:t xml:space="preserve"> </w:t>
      </w:r>
      <w:r>
        <w:t xml:space="preserve">Immersion with 15-20 active graphic designers across Naples (from independent studios to nonprofit collectives) through structured interviews and co-design workshops. Focus: How do they define "Naples" visually? What barriers do they face?</w:t>
      </w:r>
    </w:p>
    <w:p>
      <w:pPr>
        <w:numPr>
          <w:ilvl w:val="0"/>
          <w:numId w:val="1001"/>
        </w:numPr>
        <w:pStyle w:val="Compact"/>
      </w:pPr>
      <w:r>
        <w:rPr>
          <w:bCs/>
          <w:b/>
        </w:rPr>
        <w:t xml:space="preserve">Critical Case Study Analysis:</w:t>
      </w:r>
      <w:r>
        <w:t xml:space="preserve"> </w:t>
      </w:r>
      <w:r>
        <w:t xml:space="preserve">In-depth examination of 5-7 projects where Neapolitan identity was central (e.g., the *Napoli Design Week* branding, *Caffè Gambrinus* rebranding, or community murals in the Vomero district).</w:t>
      </w:r>
    </w:p>
    <w:p>
      <w:pPr>
        <w:numPr>
          <w:ilvl w:val="0"/>
          <w:numId w:val="1001"/>
        </w:numPr>
        <w:pStyle w:val="Compact"/>
      </w:pPr>
      <w:r>
        <w:rPr>
          <w:bCs/>
          <w:b/>
        </w:rPr>
        <w:t xml:space="preserve">Community Co-Creation Workshop:</w:t>
      </w:r>
      <w:r>
        <w:t xml:space="preserve"> </w:t>
      </w:r>
      <w:r>
        <w:t xml:space="preserve">Facilitated sessions with residents of distinct Naples neighborhoods (e.g., Chiaia, Sanità) to collaboratively define visual symbols of local pride and challenge for designers.</w:t>
      </w:r>
    </w:p>
    <w:bookmarkEnd w:id="23"/>
    <w:bookmarkStart w:id="24" w:name="X5ca5d409a50d2d6ad409ef39dd6c045ec6f399b"/>
    <w:p>
      <w:pPr>
        <w:pStyle w:val="Heading2"/>
      </w:pPr>
      <w:r>
        <w:t xml:space="preserve">V. Expected Contribution: Shaping the Future of Design in Naples</w:t>
      </w:r>
    </w:p>
    <w:p>
      <w:pPr>
        <w:pStyle w:val="FirstParagraph"/>
      </w:pPr>
      <w:r>
        <w:t xml:space="preserve">This</w:t>
      </w:r>
      <w:r>
        <w:t xml:space="preserve"> </w:t>
      </w:r>
      <w:r>
        <w:rPr>
          <w:bCs/>
          <w:b/>
        </w:rPr>
        <w:t xml:space="preserve">Thesis Proposal</w:t>
      </w:r>
      <w:r>
        <w:t xml:space="preserve"> </w:t>
      </w:r>
      <w:r>
        <w:t xml:space="preserve">will yield a significant contribution beyond academic theory. It aims to deliver a practical, culturally-grounded framework for design education and practice within Naples, directly addressing the needs of local designers. The outcome will be a publication titled "</w:t>
      </w:r>
      <w:r>
        <w:rPr>
          <w:iCs/>
          <w:i/>
        </w:rPr>
        <w:t xml:space="preserve">Naples on Paper: A Designer's Guide to Authentic Visual Identity in Italy</w:t>
      </w:r>
      <w:r>
        <w:t xml:space="preserve">" – featuring the methodology, key findings, and actionable templates for community-based projects. Crucially, it challenges the notion that Neapolitan design must emulate Milan or New York to succeed. Instead, it champions *locality* as a source of innovation and market differentiation. For</w:t>
      </w:r>
      <w:r>
        <w:t xml:space="preserve"> </w:t>
      </w:r>
      <w:r>
        <w:rPr>
          <w:bCs/>
          <w:b/>
        </w:rPr>
        <w:t xml:space="preserve">Italy Naples</w:t>
      </w:r>
      <w:r>
        <w:t xml:space="preserve">, this work could catalyze a shift where the</w:t>
      </w:r>
      <w:r>
        <w:t xml:space="preserve"> </w:t>
      </w:r>
      <w:r>
        <w:rPr>
          <w:bCs/>
          <w:b/>
        </w:rPr>
        <w:t xml:space="preserve">Graphic Designer</w:t>
      </w:r>
      <w:r>
        <w:t xml:space="preserve"> </w:t>
      </w:r>
      <w:r>
        <w:t xml:space="preserve">is recognized not just as a service provider, but as an essential custodian of urban identity—strengthening community cohesion and creating sustainable economic opportunities within the city's unique cultural economy. The findings will be presented at Naples' upcoming International Design Forum (IDF) to directly engage the local creative community.</w:t>
      </w:r>
    </w:p>
    <w:bookmarkEnd w:id="24"/>
    <w:bookmarkStart w:id="25" w:name="vi.-significance-why-naples-matters-now"/>
    <w:p>
      <w:pPr>
        <w:pStyle w:val="Heading2"/>
      </w:pPr>
      <w:r>
        <w:t xml:space="preserve">VI. Significance: Why Naples Matters Now</w:t>
      </w:r>
    </w:p>
    <w:p>
      <w:pPr>
        <w:pStyle w:val="FirstParagraph"/>
      </w:pPr>
      <w:r>
        <w:t xml:space="preserve">The urgency of this research is amplified by Naples’ current position as a UNESCO Creative City (Crafts &amp; Folk Art). The city has an unprecedented opportunity to define its visual narrative through design, but only if practitioners are equipped with the right tools and cultural understanding. As tourism booms post-pandemic and global cities increasingly seek authentic local experiences, Naples' ability to present itself through a cohesive visual language becomes economically critical. This thesis positions the</w:t>
      </w:r>
      <w:r>
        <w:t xml:space="preserve"> </w:t>
      </w:r>
      <w:r>
        <w:rPr>
          <w:bCs/>
          <w:b/>
        </w:rPr>
        <w:t xml:space="preserve">Graphic Designer</w:t>
      </w:r>
      <w:r>
        <w:t xml:space="preserve"> </w:t>
      </w:r>
      <w:r>
        <w:t xml:space="preserve">as a central agent in this process, moving beyond aesthetic choices to address deeper questions of social belonging and economic resilience. Ignoring this context risks perpetuating superficial representations that fail to serve Naples’ residents or attract meaningful cultural investment. A successful outcome will provide a replicable model for other historic Mediterranean cities grappling with similar identity challenges.</w:t>
      </w:r>
    </w:p>
    <w:bookmarkEnd w:id="25"/>
    <w:bookmarkStart w:id="26" w:name="Xef6f5036343e655d736eecbfc84449caefb0eb1"/>
    <w:p>
      <w:pPr>
        <w:pStyle w:val="Heading2"/>
      </w:pPr>
      <w:r>
        <w:t xml:space="preserve">VII. Conclusion: Designing the Soul of the City</w:t>
      </w:r>
    </w:p>
    <w:p>
      <w:pPr>
        <w:pStyle w:val="FirstParagraph"/>
      </w:pPr>
      <w:r>
        <w:t xml:space="preserve">This thesis is not merely about logos or brochures; it’s about understanding how visual communication can strengthen community roots in a city as vibrant and complex as Naples, Italy. By centering the practice of the</w:t>
      </w:r>
      <w:r>
        <w:t xml:space="preserve"> </w:t>
      </w:r>
      <w:r>
        <w:rPr>
          <w:bCs/>
          <w:b/>
        </w:rPr>
        <w:t xml:space="preserve">Graphic Designer</w:t>
      </w:r>
      <w:r>
        <w:t xml:space="preserve"> </w:t>
      </w:r>
      <w:r>
        <w:t xml:space="preserve">within Naples’ specific historical, social, and economic reality – rather than imposing external templates – this research seeks to empower local creatives to become true cultural protagonists. The proposed framework will provide a vital compass for navigating the future of design in</w:t>
      </w:r>
      <w:r>
        <w:t xml:space="preserve"> </w:t>
      </w:r>
      <w:r>
        <w:rPr>
          <w:bCs/>
          <w:b/>
        </w:rPr>
        <w:t xml:space="preserve">Italy Naples</w:t>
      </w:r>
      <w:r>
        <w:t xml:space="preserve">, ensuring that every poster, brand identity, or digital interface contributes to a more authentic and resilient cityscape. In doing so, it answers the core question: How can design not just reflect Naples, but actively shape its next chapter?</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Graphic Design Practice in Italy Naples</dc:title>
  <dc:creator/>
  <dc:language>en</dc:language>
  <cp:keywords/>
  <dcterms:created xsi:type="dcterms:W3CDTF">2026-07-20T01:35:14Z</dcterms:created>
  <dcterms:modified xsi:type="dcterms:W3CDTF">2026-07-20T01:35:14Z</dcterms:modified>
</cp:coreProperties>
</file>

<file path=docProps/custom.xml><?xml version="1.0" encoding="utf-8"?>
<Properties xmlns="http://schemas.openxmlformats.org/officeDocument/2006/custom-properties" xmlns:vt="http://schemas.openxmlformats.org/officeDocument/2006/docPropsVTypes"/>
</file>