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and</w:t>
      </w:r>
      <w:r>
        <w:t xml:space="preserve"> </w:t>
      </w:r>
      <w:r>
        <w:t xml:space="preserve">Professional</w:t>
      </w:r>
      <w:r>
        <w:t xml:space="preserve"> </w:t>
      </w:r>
      <w:r>
        <w:t xml:space="preserve">Development</w:t>
      </w:r>
      <w:r>
        <w:t xml:space="preserve"> </w:t>
      </w:r>
      <w:r>
        <w:t xml:space="preserve">of</w:t>
      </w:r>
      <w:r>
        <w:t xml:space="preserve"> </w:t>
      </w:r>
      <w:r>
        <w:t xml:space="preserve">the</w:t>
      </w:r>
      <w:r>
        <w:t xml:space="preserve"> </w:t>
      </w:r>
      <w:r>
        <w:t xml:space="preserve">Graphic</w:t>
      </w:r>
      <w:r>
        <w:t xml:space="preserve"> </w:t>
      </w:r>
      <w:r>
        <w:t xml:space="preserve">Designer</w:t>
      </w:r>
      <w:r>
        <w:t xml:space="preserve"> </w:t>
      </w:r>
      <w:r>
        <w:t xml:space="preserve">in</w:t>
      </w:r>
      <w:r>
        <w:t xml:space="preserve"> </w:t>
      </w:r>
      <w:r>
        <w:t xml:space="preserve">Nigeria</w:t>
      </w:r>
      <w:r>
        <w:t xml:space="preserve"> </w:t>
      </w:r>
      <w:r>
        <w:t xml:space="preserve">Abuja</w:t>
      </w:r>
    </w:p>
    <w:bookmarkStart w:id="27" w:name="X6427e8ddf6d2ceb600fb5f970c82415d3ec9607"/>
    <w:p>
      <w:pPr>
        <w:pStyle w:val="Heading1"/>
      </w:pPr>
      <w:r>
        <w:t xml:space="preserve">Thesis Proposal: The Evolving Role and Professional Development of the Graphic Designer in Nigeria Abuja</w:t>
      </w:r>
    </w:p>
    <w:bookmarkStart w:id="20" w:name="introduction"/>
    <w:p>
      <w:pPr>
        <w:pStyle w:val="Heading2"/>
      </w:pPr>
      <w:r>
        <w:t xml:space="preserve">1. Introduction</w:t>
      </w:r>
    </w:p>
    <w:p>
      <w:pPr>
        <w:pStyle w:val="FirstParagraph"/>
      </w:pPr>
      <w:r>
        <w:t xml:space="preserve">The graphic designer has become an indispensable catalyst for visual communication, brand identity, and effective information dissemination within Nigeria's rapidly evolving socio-economic landscape. As the nation's capital city and a major hub for governance, diplomacy, and burgeoning private enterprise, Abuja presents a unique microcosm where the profession of the Graphic Designer confronts both significant opportunities and distinct challenges. This thesis proposal seeks to rigorously examine the contemporary professional trajectory, skill requirements, market dynamics, and developmental pathways specifically for the Graphic Designer operating within Nigeria Abuja. Moving beyond generic analyses of design practice in Nigeria, this research zeroes in on Abuja's distinct environment – shaped by its status as a planned city housing federal institutions, international organizations, diverse local businesses, and a growing creative community – to provide actionable insights critical for the future of visual communication in the nation's administrative heartland.</w:t>
      </w:r>
    </w:p>
    <w:bookmarkEnd w:id="20"/>
    <w:bookmarkStart w:id="21" w:name="problem-statement"/>
    <w:p>
      <w:pPr>
        <w:pStyle w:val="Heading2"/>
      </w:pPr>
      <w:r>
        <w:t xml:space="preserve">2. Problem Statement</w:t>
      </w:r>
    </w:p>
    <w:p>
      <w:pPr>
        <w:pStyle w:val="FirstParagraph"/>
      </w:pPr>
      <w:r>
        <w:t xml:space="preserve">Despite Abuja's growth as Nigeria's political and administrative center, there exists a significant gap in understanding how local Graphic Designers navigate their profession within this specific context. Current literature on design practice in Nigeria often generalizes across major cities like Lagos, neglecting the unique ecosystem of Abuja. This results in several critical issues: (1) A misalignment between the skills taught in Abuja-based educational institutions and the practical demands of clients (government agencies, NGOs, startups, media houses), leading to a perceived skills gap; (2) Inadequate frameworks for professional development and ethical practice within Abuja's design community; (3) Limited recognition of the Graphic Designer's strategic value beyond basic 'making things look nice' in Abuja's business and governmental sectors. Consequently, many talented graphic designers in Nigeria Abuja struggle for sustainable careers, while organizations lack access to the full potential of visual communication to achieve their objectives effectively. This research directly addresses this void by focusing on the lived experience and professional needs of the Graphic Designer within Nigeria Abuja.</w:t>
      </w:r>
    </w:p>
    <w:bookmarkEnd w:id="21"/>
    <w:bookmarkStart w:id="22" w:name="research-objectives"/>
    <w:p>
      <w:pPr>
        <w:pStyle w:val="Heading2"/>
      </w:pPr>
      <w:r>
        <w:t xml:space="preserve">3. Research Objectives</w:t>
      </w:r>
    </w:p>
    <w:p>
      <w:pPr>
        <w:numPr>
          <w:ilvl w:val="0"/>
          <w:numId w:val="1001"/>
        </w:numPr>
        <w:pStyle w:val="Compact"/>
      </w:pPr>
      <w:r>
        <w:t xml:space="preserve">To map the current landscape of Graphic Design practice in Nigeria Abuja, identifying key sectors (government, corporate, NGOs, freelance), project types, and client expectations.</w:t>
      </w:r>
    </w:p>
    <w:p>
      <w:pPr>
        <w:numPr>
          <w:ilvl w:val="0"/>
          <w:numId w:val="1001"/>
        </w:numPr>
        <w:pStyle w:val="Compact"/>
      </w:pPr>
      <w:r>
        <w:t xml:space="preserve">To critically analyze the specific skill sets and competencies most valued by clients in Abuja's unique market environment.</w:t>
      </w:r>
    </w:p>
    <w:p>
      <w:pPr>
        <w:numPr>
          <w:ilvl w:val="0"/>
          <w:numId w:val="1001"/>
        </w:numPr>
        <w:pStyle w:val="Compact"/>
      </w:pPr>
      <w:r>
        <w:t xml:space="preserve">To investigate the challenges faced by Graphic Designers operating within Nigeria Abuja (e.g., access to technology, client education, competition, professional networking).</w:t>
      </w:r>
    </w:p>
    <w:p>
      <w:pPr>
        <w:numPr>
          <w:ilvl w:val="0"/>
          <w:numId w:val="1001"/>
        </w:numPr>
        <w:pStyle w:val="Compact"/>
      </w:pPr>
      <w:r>
        <w:t xml:space="preserve">To assess existing professional development structures (workshops, associations like NADCA/Nigeria Association of Designers) and identify gaps in supporting the Graphic Designer's career growth within Abuja.</w:t>
      </w:r>
    </w:p>
    <w:p>
      <w:pPr>
        <w:numPr>
          <w:ilvl w:val="0"/>
          <w:numId w:val="1001"/>
        </w:numPr>
        <w:pStyle w:val="Compact"/>
      </w:pPr>
      <w:r>
        <w:t xml:space="preserve">To propose a contextually relevant framework for enhancing the professional development, ethical standards, and strategic positioning of the Graphic Designer in Nigeria Abuja.</w:t>
      </w:r>
    </w:p>
    <w:bookmarkEnd w:id="22"/>
    <w:bookmarkStart w:id="23" w:name="literature-review-relevant-focus"/>
    <w:p>
      <w:pPr>
        <w:pStyle w:val="Heading2"/>
      </w:pPr>
      <w:r>
        <w:t xml:space="preserve">4. Literature Review (Relevant Focus)</w:t>
      </w:r>
    </w:p>
    <w:p>
      <w:pPr>
        <w:pStyle w:val="FirstParagraph"/>
      </w:pPr>
      <w:r>
        <w:t xml:space="preserve">Existing scholarship on design in Africa often emphasizes historical contexts or large urban centers like Lagos (Adebayo &amp; Oyelola, 2018). While valuable, these studies lack the Abuja-specific lens required here. Research on creative industries in Nigeria highlights their economic potential but rarely drills down into the specific professional dynamics of a single discipline within a capital city (Ojo et al., 2021). Studies on design education in Nigeria point to curriculum gaps (Ike &amp; Nwachukwu, 2020), but focus predominantly on Lagos universities. This thesis builds upon this foundation while intentionally shifting the geographic and professional focus to Abuja, directly interrogating how the unique socio-political and economic environment shapes the daily reality and potential of the Graphic Designer in Nigeria's capital.</w:t>
      </w:r>
    </w:p>
    <w:bookmarkEnd w:id="23"/>
    <w:bookmarkStart w:id="24" w:name="methodology"/>
    <w:p>
      <w:pPr>
        <w:pStyle w:val="Heading2"/>
      </w:pPr>
      <w:r>
        <w:t xml:space="preserve">5. Methodology</w:t>
      </w:r>
    </w:p>
    <w:p>
      <w:pPr>
        <w:pStyle w:val="FirstParagraph"/>
      </w:pPr>
      <w:r>
        <w:t xml:space="preserve">This research will employ a mixed-methods approach to ensure robust, contextually grounded findings for Nigeria Abuja:</w:t>
      </w:r>
    </w:p>
    <w:p>
      <w:pPr>
        <w:numPr>
          <w:ilvl w:val="0"/>
          <w:numId w:val="1002"/>
        </w:numPr>
        <w:pStyle w:val="Compact"/>
      </w:pPr>
      <w:r>
        <w:t xml:space="preserve">Qualitative:** In-depth, semi-structured interviews (n=30) with practicing Graphic Designers across different experience levels in Abuja (freelancers, agency staff, in-house designers at government/NGO/corporate entities). Focus on daily challenges, skill needs, client interactions.</w:t>
      </w:r>
    </w:p>
    <w:p>
      <w:pPr>
        <w:numPr>
          <w:ilvl w:val="0"/>
          <w:numId w:val="1002"/>
        </w:numPr>
        <w:pStyle w:val="Compact"/>
      </w:pPr>
      <w:r>
        <w:t xml:space="preserve">Quantitative:** Structured survey targeting 150+ Graphic Designers and 50+ potential clients (managers from relevant Abuja-based organizations) to quantify perceived skills gaps, project types, and satisfaction levels.</w:t>
      </w:r>
    </w:p>
    <w:p>
      <w:pPr>
        <w:numPr>
          <w:ilvl w:val="0"/>
          <w:numId w:val="1002"/>
        </w:numPr>
        <w:pStyle w:val="Compact"/>
      </w:pPr>
      <w:r>
        <w:t xml:space="preserve">Contextual Analysis:** Review of key local design projects (government campaigns, branding for Abuja-based businesses), professional association activities, and educational program syllabi from institutions in Nigeria Abuja (e.g., ABUAD, FUTA Abuja campus programs).</w:t>
      </w:r>
    </w:p>
    <w:p>
      <w:pPr>
        <w:pStyle w:val="FirstParagraph"/>
      </w:pPr>
      <w:r>
        <w:t xml:space="preserve">Data will be analyzed using thematic analysis for qualitative data and descriptive/inferential statistics for survey data. The focus remains relentlessly on the Nigerian capital context.</w:t>
      </w:r>
    </w:p>
    <w:bookmarkEnd w:id="24"/>
    <w:bookmarkStart w:id="25" w:name="significance-of-the-study"/>
    <w:p>
      <w:pPr>
        <w:pStyle w:val="Heading2"/>
      </w:pPr>
      <w:r>
        <w:t xml:space="preserve">6. Significance of the Study</w:t>
      </w:r>
    </w:p>
    <w:p>
      <w:pPr>
        <w:pStyle w:val="FirstParagraph"/>
      </w:pPr>
      <w:r>
        <w:t xml:space="preserve">This thesis is critically significant for several stakeholders within Nigeria Abuja:</w:t>
      </w:r>
    </w:p>
    <w:p>
      <w:pPr>
        <w:numPr>
          <w:ilvl w:val="0"/>
          <w:numId w:val="1003"/>
        </w:numPr>
        <w:pStyle w:val="Compact"/>
      </w:pPr>
      <w:r>
        <w:t xml:space="preserve">Graphic Designers:** Provides empirical evidence to inform career choices, skill acquisition strategies, and professional advocacy within their specific market.</w:t>
      </w:r>
    </w:p>
    <w:p>
      <w:pPr>
        <w:numPr>
          <w:ilvl w:val="0"/>
          <w:numId w:val="1003"/>
        </w:numPr>
        <w:pStyle w:val="Compact"/>
      </w:pPr>
      <w:r>
        <w:t xml:space="preserve">Educators (Abuja Institutions):** Offers direct feedback on curriculum development needs to better prepare graduates for the Abuja job market.</w:t>
      </w:r>
    </w:p>
    <w:p>
      <w:pPr>
        <w:numPr>
          <w:ilvl w:val="0"/>
          <w:numId w:val="1003"/>
        </w:numPr>
        <w:pStyle w:val="Compact"/>
      </w:pPr>
      <w:r>
        <w:t xml:space="preserve">Employers (Government/NGOs/Corporates in Abuja):** Clarifies the precise competencies required and potential value of strategic investment in professional graphic design services.</w:t>
      </w:r>
    </w:p>
    <w:p>
      <w:pPr>
        <w:numPr>
          <w:ilvl w:val="0"/>
          <w:numId w:val="1003"/>
        </w:numPr>
        <w:pStyle w:val="Compact"/>
      </w:pPr>
      <w:r>
        <w:t xml:space="preserve">Nigeria's Development:** Positions Abuja, as the capital, to lead by example. A thriving, professional Graphic Design sector enhances effective public communication (crucial for governance), supports local business branding and marketing, and contributes to the city's image as a modern African capital – directly benefiting Nigeria's national brand. The insights gained will be transferable models for other Nigerian cities seeking to develop their creative industries.</w:t>
      </w:r>
    </w:p>
    <w:bookmarkEnd w:id="25"/>
    <w:bookmarkStart w:id="26" w:name="expected-outcomes-conclusion"/>
    <w:p>
      <w:pPr>
        <w:pStyle w:val="Heading2"/>
      </w:pPr>
      <w:r>
        <w:t xml:space="preserve">7. Expected Outcomes &amp; Conclusion</w:t>
      </w:r>
    </w:p>
    <w:p>
      <w:pPr>
        <w:pStyle w:val="FirstParagraph"/>
      </w:pPr>
      <w:r>
        <w:t xml:space="preserve">This research anticipates producing a comprehensive understanding of the Graphic Designer's role as a strategic asset within Nigeria Abuja's ecosystem. It will culminate in a practical, context-specific framework for professional development, including recommendations for educational institutions, professional bodies like NADCA (Nigeria Association of Designers), and design practitioners themselves operating within the city. By centering the narrative on the Graphic Designer's experience within Nigeria Abuja – rather than treating Abuja as a mere backdrop – this thesis directly addresses a critical gap in knowledge and practice. It moves beyond simply documenting existence to actively contributing to the strengthening of visual communication as a vital component of Abuja's development and, by extension, Nigeria's progress. The findings will not only inform academic discourse but provide tangible pathways for enhancing the professional standing, economic contribution, and creative impact of the Graphic Designer within Nigeria Abuja itself.</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and Professional Development of the Graphic Designer in Nigeria Abuja</dc:title>
  <dc:creator/>
  <dc:language>en</dc:language>
  <cp:keywords/>
  <dcterms:created xsi:type="dcterms:W3CDTF">2025-12-10T14:51:25Z</dcterms:created>
  <dcterms:modified xsi:type="dcterms:W3CDTF">2025-12-10T14:51:25Z</dcterms:modified>
</cp:coreProperties>
</file>

<file path=docProps/custom.xml><?xml version="1.0" encoding="utf-8"?>
<Properties xmlns="http://schemas.openxmlformats.org/officeDocument/2006/custom-properties" xmlns:vt="http://schemas.openxmlformats.org/officeDocument/2006/docPropsVTypes"/>
</file>