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Graphic</w:t>
      </w:r>
      <w:r>
        <w:t xml:space="preserve"> </w:t>
      </w:r>
      <w:r>
        <w:t xml:space="preserve">Designer</w:t>
      </w:r>
      <w:r>
        <w:t xml:space="preserve"> </w:t>
      </w:r>
      <w:r>
        <w:t xml:space="preserve">in</w:t>
      </w:r>
      <w:r>
        <w:t xml:space="preserve"> </w:t>
      </w:r>
      <w:r>
        <w:t xml:space="preserve">South</w:t>
      </w:r>
      <w:r>
        <w:t xml:space="preserve"> </w:t>
      </w:r>
      <w:r>
        <w:t xml:space="preserve">Korea's</w:t>
      </w:r>
      <w:r>
        <w:t xml:space="preserve"> </w:t>
      </w:r>
      <w:r>
        <w:t xml:space="preserve">Seoul</w:t>
      </w:r>
      <w:r>
        <w:t xml:space="preserve"> </w:t>
      </w:r>
      <w:r>
        <w:t xml:space="preserve">Creative</w:t>
      </w:r>
      <w:r>
        <w:t xml:space="preserve"> </w:t>
      </w:r>
      <w:r>
        <w:t xml:space="preserve">Ecosystem</w:t>
      </w:r>
    </w:p>
    <w:bookmarkStart w:id="20" w:name="Xb122df65c1465791e9dc9717139362b7597f3c3"/>
    <w:p>
      <w:pPr>
        <w:pStyle w:val="Heading1"/>
      </w:pPr>
      <w:r>
        <w:t xml:space="preserve">Thesis Proposal: Navigating Cultural Identity and Digital Transformation - The Contemporary Graphic Designer in South Korea, Seoul</w:t>
      </w:r>
    </w:p>
    <w:p>
      <w:pPr>
        <w:pStyle w:val="FirstParagraph"/>
      </w:pPr>
      <w:r>
        <w:rPr>
          <w:bCs/>
          <w:b/>
        </w:rPr>
        <w:t xml:space="preserve">Introduction</w:t>
      </w:r>
    </w:p>
    <w:p>
      <w:pPr>
        <w:pStyle w:val="BodyText"/>
      </w:pPr>
      <w:r>
        <w:t xml:space="preserve">The dynamic metropolis of Seoul, South Korea, stands at the epicenter of a rapidly evolving creative industry where traditional cultural heritage collides with cutting-edge digital innovation. This thesis proposal outlines a critical investigation into the professional landscape, challenges, and future trajectory of the</w:t>
      </w:r>
      <w:r>
        <w:t xml:space="preserve"> </w:t>
      </w:r>
      <w:r>
        <w:rPr>
          <w:iCs/>
          <w:i/>
        </w:rPr>
        <w:t xml:space="preserve">Graphic Designer</w:t>
      </w:r>
      <w:r>
        <w:t xml:space="preserve"> </w:t>
      </w:r>
      <w:r>
        <w:t xml:space="preserve">within this unique context. As Seoul transforms into a global hub for technology, K-pop, fashion (K-fashion), and digital content consumption, the role of the</w:t>
      </w:r>
      <w:r>
        <w:t xml:space="preserve"> </w:t>
      </w:r>
      <w:r>
        <w:rPr>
          <w:iCs/>
          <w:i/>
        </w:rPr>
        <w:t xml:space="preserve">Graphic Designer</w:t>
      </w:r>
      <w:r>
        <w:t xml:space="preserve"> </w:t>
      </w:r>
      <w:r>
        <w:t xml:space="preserve">has transcended mere aesthetic execution to become a pivotal force in shaping brand narratives and cultural expression. This research directly addresses the need to understand how Seoul-based</w:t>
      </w:r>
      <w:r>
        <w:t xml:space="preserve"> </w:t>
      </w:r>
      <w:r>
        <w:rPr>
          <w:iCs/>
          <w:i/>
        </w:rPr>
        <w:t xml:space="preserve">Graphic Designers</w:t>
      </w:r>
      <w:r>
        <w:t xml:space="preserve"> </w:t>
      </w:r>
      <w:r>
        <w:t xml:space="preserve">navigate this complex environment, balancing local identity with global demands. The central question guiding this</w:t>
      </w:r>
      <w:r>
        <w:t xml:space="preserve"> </w:t>
      </w:r>
      <w:r>
        <w:rPr>
          <w:bCs/>
          <w:b/>
        </w:rPr>
        <w:t xml:space="preserve">Thesis Proposal</w:t>
      </w:r>
      <w:r>
        <w:t xml:space="preserve"> </w:t>
      </w:r>
      <w:r>
        <w:t xml:space="preserve">is: How do contemporary Graphic Designers in Seoul strategically leverage cultural specificity and digital tools to create impactful visual communication within South Korea's competitive creative economy?</w:t>
      </w:r>
    </w:p>
    <w:p>
      <w:pPr>
        <w:pStyle w:val="BodyText"/>
      </w:pPr>
      <w:r>
        <w:rPr>
          <w:bCs/>
          <w:b/>
        </w:rPr>
        <w:t xml:space="preserve">Literature Review &amp; Contextual Framework</w:t>
      </w:r>
    </w:p>
    <w:p>
      <w:pPr>
        <w:pStyle w:val="BodyText"/>
      </w:pPr>
      <w:r>
        <w:t xml:space="preserve">Existing scholarship on graphic design often focuses on Western or generalized Asian contexts, frequently overlooking the nuanced specifics of Seoul's market. While works by scholars like Lee Seung-ho (2015) explore Korean visual culture and the influence of traditional aesthetics (e.g., *hanok* architecture motifs, *minhwa* folk art) in contemporary design, and studies on K-pop branding (e.g., Park, 2020) highlight visual identity's role in global soft power, a gap persists. There is limited empirical research examining the</w:t>
      </w:r>
      <w:r>
        <w:t xml:space="preserve"> </w:t>
      </w:r>
      <w:r>
        <w:rPr>
          <w:iCs/>
          <w:i/>
        </w:rPr>
        <w:t xml:space="preserve">day-to-day professional experience</w:t>
      </w:r>
      <w:r>
        <w:t xml:space="preserve"> </w:t>
      </w:r>
      <w:r>
        <w:t xml:space="preserve">of Graphic Designers specifically operating within Seoul's dense urban creative ecosystem. This includes the pressures of rapid digital adoption (social media, mobile-first design), the unique demands of Korean clients (often prioritizing speed and conformity to established trends like "clean K-Design"), and the tension between preserving cultural authenticity and embracing globalized aesthetics. Understanding these dynamics is crucial for both designers seeking career development within South Korea Seoul and educational institutions shaping future practitioners.</w:t>
      </w:r>
    </w:p>
    <w:p>
      <w:pPr>
        <w:pStyle w:val="BodyText"/>
      </w:pPr>
      <w:r>
        <w:rPr>
          <w:bCs/>
          <w:b/>
        </w:rPr>
        <w:t xml:space="preserve">Research Questions</w:t>
      </w:r>
    </w:p>
    <w:p>
      <w:pPr>
        <w:pStyle w:val="BodyText"/>
      </w:pPr>
      <w:r>
        <w:t xml:space="preserve">This</w:t>
      </w:r>
      <w:r>
        <w:t xml:space="preserve"> </w:t>
      </w:r>
      <w:r>
        <w:rPr>
          <w:bCs/>
          <w:b/>
        </w:rPr>
        <w:t xml:space="preserve">Thesis Proposal</w:t>
      </w:r>
      <w:r>
        <w:t xml:space="preserve"> </w:t>
      </w:r>
      <w:r>
        <w:t xml:space="preserve">will address the following specific research questions:</w:t>
      </w:r>
    </w:p>
    <w:p>
      <w:pPr>
        <w:numPr>
          <w:ilvl w:val="0"/>
          <w:numId w:val="1001"/>
        </w:numPr>
        <w:pStyle w:val="Compact"/>
      </w:pPr>
      <w:r>
        <w:rPr>
          <w:iCs/>
          <w:i/>
        </w:rPr>
        <w:t xml:space="preserve">How do Graphic Designers in Seoul navigate the dual pressures of maintaining Korean cultural identity in their work while meeting international design trends demanded by global clients and digital platforms?</w:t>
      </w:r>
    </w:p>
    <w:p>
      <w:pPr>
        <w:numPr>
          <w:ilvl w:val="0"/>
          <w:numId w:val="1001"/>
        </w:numPr>
        <w:pStyle w:val="Compact"/>
      </w:pPr>
      <w:r>
        <w:rPr>
          <w:iCs/>
          <w:i/>
        </w:rPr>
        <w:t xml:space="preserve">What are the most significant professional challenges faced by contemporary Graphic Designers within Seoul's specific market (e.g., competition, client expectations, AI tool integration, ethical considerations), and how do they develop strategies to overcome them?</w:t>
      </w:r>
    </w:p>
    <w:p>
      <w:pPr>
        <w:numPr>
          <w:ilvl w:val="0"/>
          <w:numId w:val="1001"/>
        </w:numPr>
        <w:pStyle w:val="Compact"/>
      </w:pPr>
      <w:r>
        <w:rPr>
          <w:iCs/>
          <w:i/>
        </w:rPr>
        <w:t xml:space="preserve">To what extent does Seoul's unique urban environment (its districts like Gangnam vs. Itaewon, its tech infrastructure, K-culture export boom) actively shape the creative output and career pathways of Graphic Designers?</w:t>
      </w:r>
    </w:p>
    <w:p>
      <w:pPr>
        <w:pStyle w:val="FirstParagraph"/>
      </w:pPr>
      <w:r>
        <w:rPr>
          <w:bCs/>
          <w:b/>
        </w:rPr>
        <w:t xml:space="preserve">Methodology</w:t>
      </w:r>
    </w:p>
    <w:p>
      <w:pPr>
        <w:pStyle w:val="BodyText"/>
      </w:pPr>
      <w:r>
        <w:t xml:space="preserve">This qualitative research will employ a multi-method approach to capture the rich complexity of the Seoul-based Graphic Designer's experience:</w:t>
      </w:r>
    </w:p>
    <w:p>
      <w:pPr>
        <w:numPr>
          <w:ilvl w:val="0"/>
          <w:numId w:val="1002"/>
        </w:numPr>
        <w:pStyle w:val="Compact"/>
      </w:pPr>
      <w:r>
        <w:rPr>
          <w:iCs/>
          <w:i/>
        </w:rPr>
        <w:t xml:space="preserve">Qualitative Interviews:</w:t>
      </w:r>
      <w:r>
        <w:t xml:space="preserve"> </w:t>
      </w:r>
      <w:r>
        <w:t xml:space="preserve">Conducting in-depth, semi-structured interviews with 15-20 diverse Graphic Designers working in Seoul across sectors (advertising agencies, digital startups, corporate branding teams, freelance collectives). Participants will be selected to represent varying career stages (junior to senior), specializations (digital/branding/print), and company sizes.</w:t>
      </w:r>
    </w:p>
    <w:p>
      <w:pPr>
        <w:numPr>
          <w:ilvl w:val="0"/>
          <w:numId w:val="1002"/>
        </w:numPr>
        <w:pStyle w:val="Compact"/>
      </w:pPr>
      <w:r>
        <w:rPr>
          <w:iCs/>
          <w:i/>
        </w:rPr>
        <w:t xml:space="preserve">Document Analysis:</w:t>
      </w:r>
      <w:r>
        <w:t xml:space="preserve"> </w:t>
      </w:r>
      <w:r>
        <w:t xml:space="preserve">Reviewing portfolios, project briefs, and case studies from prominent Seoul-based design studios and campaigns related to K-culture exports (e.g., BTS album art, Samsung product launches, Korean beauty brand aesthetics) to identify evolving visual language trends.</w:t>
      </w:r>
    </w:p>
    <w:p>
      <w:pPr>
        <w:numPr>
          <w:ilvl w:val="0"/>
          <w:numId w:val="1002"/>
        </w:numPr>
        <w:pStyle w:val="Compact"/>
      </w:pPr>
      <w:r>
        <w:rPr>
          <w:iCs/>
          <w:i/>
        </w:rPr>
        <w:t xml:space="preserve">Field Observations:</w:t>
      </w:r>
      <w:r>
        <w:t xml:space="preserve"> </w:t>
      </w:r>
      <w:r>
        <w:t xml:space="preserve">Participating in a limited number of design workshops or industry meetups within Seoul's creative districts (e.g., Gangnam, Hongdae) to gain contextual understanding of collaborative dynamics and current discourse.</w:t>
      </w:r>
    </w:p>
    <w:p>
      <w:pPr>
        <w:pStyle w:val="FirstParagraph"/>
      </w:pPr>
      <w:r>
        <w:t xml:space="preserve">Data analysis will utilize thematic analysis to identify recurring patterns, challenges, strategies, and the interplay between cultural identity and professional practice. The research framework will be grounded in theories of cultural hybridity (Bhabha, 1994) applied specifically to visual communication in Seoul's context.</w:t>
      </w:r>
    </w:p>
    <w:p>
      <w:pPr>
        <w:pStyle w:val="BodyText"/>
      </w:pPr>
      <w:r>
        <w:rPr>
          <w:bCs/>
          <w:b/>
        </w:rPr>
        <w:t xml:space="preserve">Significance &amp; Contribution</w:t>
      </w:r>
    </w:p>
    <w:p>
      <w:pPr>
        <w:pStyle w:val="BodyText"/>
      </w:pPr>
      <w:r>
        <w:t xml:space="preserve">This</w:t>
      </w:r>
      <w:r>
        <w:t xml:space="preserve"> </w:t>
      </w:r>
      <w:r>
        <w:rPr>
          <w:bCs/>
          <w:b/>
        </w:rPr>
        <w:t xml:space="preserve">Thesis Proposal</w:t>
      </w:r>
      <w:r>
        <w:t xml:space="preserve"> </w:t>
      </w:r>
      <w:r>
        <w:t xml:space="preserve">holds significant potential for multiple stakeholders within the South Korea Seoul creative landscape. For the **Graphic Designer** community, it will provide concrete insights into navigating market pressures and developing sustainable career strategies grounded in local realities. The findings will directly inform educational curricula at institutions like Seoul National University of Science and Technology or Hongik University's Design Faculty, enabling them to better prepare students for the specific demands of the Seoul job market by integrating cultural context, digital fluency, and strategic thinking into their programs. For businesses operating within South Korea—particularly those seeking to build authentic local branding or expand globally through Korean aesthetics—the research will offer actionable knowledge on how effective visual communication resonates with both domestic and international audiences through the lens of Seoul's unique design sensibilities. Ultimately, this study contributes to a deeper academic understanding of graphic design as a culturally situated practice within East Asia's most influential creative capital.</w:t>
      </w:r>
    </w:p>
    <w:p>
      <w:pPr>
        <w:pStyle w:val="BodyText"/>
      </w:pPr>
      <w:r>
        <w:rPr>
          <w:bCs/>
          <w:b/>
        </w:rPr>
        <w:t xml:space="preserve">Expected Outcomes &amp; Timeline</w:t>
      </w:r>
    </w:p>
    <w:p>
      <w:pPr>
        <w:pStyle w:val="BodyText"/>
      </w:pPr>
      <w:r>
        <w:t xml:space="preserve">The completed thesis will deliver a comprehensive analysis detailing the core professional challenges (e.g., balancing speed vs. creativity, AI integration ethics), key success strategies employed by Seoul-based Graphic Designers (e.g., deep cultural research, specialized digital skillsets), and the evolving definition of "successful" design in this context. It will culminate in concrete recommendations for educational institutions, design practitioners within South Korea Seoul, and businesses aiming to leverage visual storytelling effectively. The proposed timeline spans 18 months: Months 1-4 (Literature Review &amp; Instrument Development), Months 5-10 (Data Collection - Interviews &amp; Analysis), Months 11-14 (Drafting Findings &amp; Recommendations), and Months 15-18 (Final Thesis Writing, Revision, and Submission).</w:t>
      </w:r>
    </w:p>
    <w:p>
      <w:pPr>
        <w:pStyle w:val="BodyText"/>
      </w:pPr>
      <w:r>
        <w:rPr>
          <w:bCs/>
          <w:b/>
        </w:rPr>
        <w:t xml:space="preserve">Conclusion</w:t>
      </w:r>
    </w:p>
    <w:p>
      <w:pPr>
        <w:pStyle w:val="BodyText"/>
      </w:pPr>
      <w:r>
        <w:t xml:space="preserve">The role of the Graphic Designer in South Korea Seoul is at a pivotal moment. Driven by hyper-digitalization, the global dominance of Korean cultural exports (K-content), and an increasingly sophisticated local market, these professionals are not just creators but strategic cultural interpreters. This</w:t>
      </w:r>
      <w:r>
        <w:t xml:space="preserve"> </w:t>
      </w:r>
      <w:r>
        <w:rPr>
          <w:bCs/>
          <w:b/>
        </w:rPr>
        <w:t xml:space="preserve">Thesis Proposal</w:t>
      </w:r>
      <w:r>
        <w:t xml:space="preserve"> </w:t>
      </w:r>
      <w:r>
        <w:t xml:space="preserve">provides a necessary framework for understanding this critical profession within its most dynamic setting—Seoul. By centering the lived experience of the Graphic Designer in South Korea's capital, this research moves beyond descriptive accounts to offer actionable knowledge that empowers both current practitioners navigating Seoul's complex creative terrain and future designers entering a vibrant, demanding, and culturally rich field. It underscores that success in this environment requires more than technical skill; it demands cultural intelligence deeply rooted in the specific context of Seoul.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Graphic Designer in South Korea's Seoul Creative Ecosystem</dc:title>
  <dc:creator/>
  <dc:language>en</dc:language>
  <cp:keywords/>
  <dcterms:created xsi:type="dcterms:W3CDTF">2025-12-09T14:32:16Z</dcterms:created>
  <dcterms:modified xsi:type="dcterms:W3CDTF">2025-12-09T14:32:16Z</dcterms:modified>
</cp:coreProperties>
</file>

<file path=docProps/custom.xml><?xml version="1.0" encoding="utf-8"?>
<Properties xmlns="http://schemas.openxmlformats.org/officeDocument/2006/custom-properties" xmlns:vt="http://schemas.openxmlformats.org/officeDocument/2006/docPropsVTypes"/>
</file>