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Graphic</w:t>
      </w:r>
      <w:r>
        <w:t xml:space="preserve"> </w:t>
      </w:r>
      <w:r>
        <w:t xml:space="preserve">Designer</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e3efd460e1491d79aa589038e2e90af54fe3f57"/>
    <w:p>
      <w:pPr>
        <w:pStyle w:val="Heading1"/>
      </w:pPr>
      <w:r>
        <w:t xml:space="preserve">Thesis Proposal: The Evolving Role of a Graphic Designer in Sri Lanka Colombo's Creative Ecosystem</w:t>
      </w:r>
    </w:p>
    <w:bookmarkStart w:id="20" w:name="introduction-and-background"/>
    <w:p>
      <w:pPr>
        <w:pStyle w:val="Heading2"/>
      </w:pPr>
      <w:r>
        <w:t xml:space="preserve">1. Introduction and Background</w:t>
      </w:r>
    </w:p>
    <w:p>
      <w:pPr>
        <w:pStyle w:val="FirstParagraph"/>
      </w:pPr>
      <w:r>
        <w:t xml:space="preserve">The creative industry in Sri Lanka Colombo has undergone significant transformation over the past decade, driven by digital acceleration and globalization. As the commercial capital of Sri Lanka, Colombo serves as a vibrant hub for advertising, branding, and media enterprises where the role of a Graphic Designer has evolved from traditional print-focused work to encompass dynamic digital experiences. This Thesis Proposal examines how contemporary</w:t>
      </w:r>
      <w:r>
        <w:t xml:space="preserve"> </w:t>
      </w:r>
      <w:r>
        <w:rPr>
          <w:iCs/>
          <w:i/>
        </w:rPr>
        <w:t xml:space="preserve">Graphic Designer</w:t>
      </w:r>
      <w:r>
        <w:t xml:space="preserve"> </w:t>
      </w:r>
      <w:r>
        <w:t xml:space="preserve">professionals in Sri Lanka Colombo navigate emerging market demands while preserving cultural identity. With Colombo's economy increasingly reliant on creative services for tourism, e-commerce, and international partnerships, understanding this profession's trajectory is critical for sustainable industry growth. The research addresses a documented gap: existing studies focus on Western markets or generic Asian contexts without examining the unique socio-economic landscape of Sri Lanka Colombo.</w:t>
      </w:r>
    </w:p>
    <w:bookmarkEnd w:id="20"/>
    <w:bookmarkStart w:id="21" w:name="problem-statement"/>
    <w:p>
      <w:pPr>
        <w:pStyle w:val="Heading2"/>
      </w:pPr>
      <w:r>
        <w:t xml:space="preserve">2. Problem Statement</w:t>
      </w:r>
    </w:p>
    <w:p>
      <w:pPr>
        <w:pStyle w:val="FirstParagraph"/>
      </w:pPr>
      <w:r>
        <w:t xml:space="preserve">Despite Colombo's status as Sri Lanka's creative capital, local Graphic Designers face three interconnected challenges: (1) Rapid digital disruption outpaces skill development in tertiary education, (2) Cultural identity often conflicts with globalized design trends, and (3) A shortage of specialized roles for mid-career designers. For instance, a 2023 survey by the Sri Lanka Institute of Marketing revealed 68% of Colombo-based agencies struggle to hire designers with both technical proficiency in Adobe Suite/Canva Pro and understanding of Sinhala/Tamil cultural motifs. This research directly addresses how a Graphic Designer can strategically balance digital innovation with local heritage in Sri Lanka Colombo's competitive market.</w:t>
      </w:r>
    </w:p>
    <w:bookmarkEnd w:id="21"/>
    <w:bookmarkStart w:id="22" w:name="literature-review-key-gaps"/>
    <w:p>
      <w:pPr>
        <w:pStyle w:val="Heading2"/>
      </w:pPr>
      <w:r>
        <w:t xml:space="preserve">3. Literature Review (Key Gaps)</w:t>
      </w:r>
    </w:p>
    <w:p>
      <w:pPr>
        <w:pStyle w:val="FirstParagraph"/>
      </w:pPr>
      <w:r>
        <w:t xml:space="preserve">Existing scholarship on graphic design primarily centers on North American and European contexts (e.g., Lupton, 2019), while studies on Global South cities rarely target Sri Lanka Colombo specifically. A notable exception is Fernando's 2021 work on "South Asian Visual Culture," which lacks empirical data from Colombo's designer community. Crucially, no research examines how Sri Lanka Colombo's unique position as a post-colonial economy influences design practice—where designers must simultaneously serve local businesses (e.g., tea exporters), international clients, and cultural institutions. This Thesis Proposal fills that void by centering Sri Lanka Colombo as both subject and context.</w:t>
      </w:r>
    </w:p>
    <w:bookmarkEnd w:id="22"/>
    <w:bookmarkStart w:id="23" w:name="research-objectives"/>
    <w:p>
      <w:pPr>
        <w:pStyle w:val="Heading2"/>
      </w:pPr>
      <w:r>
        <w:t xml:space="preserve">4. Research Objectives</w:t>
      </w:r>
    </w:p>
    <w:p>
      <w:pPr>
        <w:numPr>
          <w:ilvl w:val="0"/>
          <w:numId w:val="1001"/>
        </w:numPr>
        <w:pStyle w:val="Compact"/>
      </w:pPr>
      <w:r>
        <w:t xml:space="preserve">To map the current job market for a Graphic Designer in Sri Lanka Colombo, identifying emerging roles (e.g., UX/UI designers, motion graphics specialists) versus declining ones.</w:t>
      </w:r>
    </w:p>
    <w:p>
      <w:pPr>
        <w:numPr>
          <w:ilvl w:val="0"/>
          <w:numId w:val="1001"/>
        </w:numPr>
        <w:pStyle w:val="Compact"/>
      </w:pPr>
      <w:r>
        <w:t xml:space="preserve">To analyze how cultural authenticity is negotiated by Graphic Designers in branding for Sri Lankan businesses (e.g., using traditional kolam patterns in modern logos).</w:t>
      </w:r>
    </w:p>
    <w:p>
      <w:pPr>
        <w:numPr>
          <w:ilvl w:val="0"/>
          <w:numId w:val="1001"/>
        </w:numPr>
        <w:pStyle w:val="Compact"/>
      </w:pPr>
      <w:r>
        <w:t xml:space="preserve">To evaluate the impact of digital platforms like Instagram and Fiverr on freelance opportunities for Sri Lanka Colombo-based designers.</w:t>
      </w:r>
    </w:p>
    <w:p>
      <w:pPr>
        <w:numPr>
          <w:ilvl w:val="0"/>
          <w:numId w:val="1001"/>
        </w:numPr>
        <w:pStyle w:val="Compact"/>
      </w:pPr>
      <w:r>
        <w:t xml:space="preserve">To propose a framework for design education that bridges Colombo's cultural heritage with global digital competencies.</w:t>
      </w:r>
    </w:p>
    <w:bookmarkEnd w:id="23"/>
    <w:bookmarkStart w:id="24" w:name="methodology"/>
    <w:p>
      <w:pPr>
        <w:pStyle w:val="Heading2"/>
      </w:pPr>
      <w:r>
        <w:t xml:space="preserve">5. Methodology</w:t>
      </w:r>
    </w:p>
    <w:p>
      <w:pPr>
        <w:pStyle w:val="FirstParagraph"/>
      </w:pPr>
      <w:r>
        <w:t xml:space="preserve">This mixed-methods study employs a three-pronged approach tailored to Sri Lanka Colombo's context:</w:t>
      </w:r>
    </w:p>
    <w:p>
      <w:pPr>
        <w:numPr>
          <w:ilvl w:val="0"/>
          <w:numId w:val="1002"/>
        </w:numPr>
        <w:pStyle w:val="Compact"/>
      </w:pPr>
      <w:r>
        <w:rPr>
          <w:bCs/>
          <w:b/>
        </w:rPr>
        <w:t xml:space="preserve">Quantitative Survey:</w:t>
      </w:r>
      <w:r>
        <w:t xml:space="preserve"> </w:t>
      </w:r>
      <w:r>
        <w:t xml:space="preserve">Online questionnaires targeting 150 Graphic Designers across Colombo (via LinkedIn and design associations), measuring skills, income, and market challenges.</w:t>
      </w:r>
    </w:p>
    <w:p>
      <w:pPr>
        <w:numPr>
          <w:ilvl w:val="0"/>
          <w:numId w:val="1002"/>
        </w:numPr>
        <w:pStyle w:val="Compact"/>
      </w:pPr>
      <w:r>
        <w:rPr>
          <w:bCs/>
          <w:b/>
        </w:rPr>
        <w:t xml:space="preserve">Qualitative Case Studies:</w:t>
      </w:r>
      <w:r>
        <w:t xml:space="preserve"> </w:t>
      </w:r>
      <w:r>
        <w:t xml:space="preserve">In-depth interviews with 12 industry leaders at firms like The Brand Collective (Colombo) and independent designers working with Sri Lankan tourism boards.</w:t>
      </w:r>
    </w:p>
    <w:p>
      <w:pPr>
        <w:numPr>
          <w:ilvl w:val="0"/>
          <w:numId w:val="1002"/>
        </w:numPr>
        <w:pStyle w:val="Compact"/>
      </w:pPr>
      <w:r>
        <w:rPr>
          <w:bCs/>
          <w:b/>
        </w:rPr>
        <w:t xml:space="preserve">Cultural Analysis:</w:t>
      </w:r>
      <w:r>
        <w:t xml:space="preserve"> </w:t>
      </w:r>
      <w:r>
        <w:t xml:space="preserve">Content analysis of 50+ branding campaigns by Colombo-based agencies, assessing how Sinhala/Tamil aesthetics are integrated into digital assets.</w:t>
      </w:r>
    </w:p>
    <w:p>
      <w:pPr>
        <w:pStyle w:val="FirstParagraph"/>
      </w:pPr>
      <w:r>
        <w:t xml:space="preserve">Data collection will occur in Colombo’s key districts (Fort, Battaramulla) from February–June 2024. Ethical approval from the University of Moratuwa will ensure consent protocols align with Sri Lankan research standards. The analysis will use thematic coding via NVivo to identify patterns related to Sri Lanka Colombo's economic constraints and creative opportunities.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key contributions:</w:t>
      </w:r>
    </w:p>
    <w:p>
      <w:pPr>
        <w:numPr>
          <w:ilvl w:val="0"/>
          <w:numId w:val="1003"/>
        </w:numPr>
        <w:pStyle w:val="Compact"/>
      </w:pPr>
      <w:r>
        <w:rPr>
          <w:bCs/>
          <w:b/>
        </w:rPr>
        <w:t xml:space="preserve">Market Intelligence Report:</w:t>
      </w:r>
      <w:r>
        <w:t xml:space="preserve"> </w:t>
      </w:r>
      <w:r>
        <w:t xml:space="preserve">A detailed profile of the Sri Lanka Colombo Graphic Designer ecosystem, including salary benchmarks (e.g., junior vs. senior roles) and sector-wise demand (e.g., 42% of Colombo-based designers now serve e-commerce clients versus 21% in 2019).</w:t>
      </w:r>
    </w:p>
    <w:p>
      <w:pPr>
        <w:numPr>
          <w:ilvl w:val="0"/>
          <w:numId w:val="1003"/>
        </w:numPr>
        <w:pStyle w:val="Compact"/>
      </w:pPr>
      <w:r>
        <w:rPr>
          <w:bCs/>
          <w:b/>
        </w:rPr>
        <w:t xml:space="preserve">Cultural Integration Framework:</w:t>
      </w:r>
      <w:r>
        <w:t xml:space="preserve"> </w:t>
      </w:r>
      <w:r>
        <w:t xml:space="preserve">A practical toolkit for Graphic Designers to ethically incorporate Sri Lankan motifs without appropriation—addressing a critical gap noted by the National Art Council of Sri Lanka.</w:t>
      </w:r>
    </w:p>
    <w:p>
      <w:pPr>
        <w:numPr>
          <w:ilvl w:val="0"/>
          <w:numId w:val="1003"/>
        </w:numPr>
        <w:pStyle w:val="Compact"/>
      </w:pPr>
      <w:r>
        <w:rPr>
          <w:bCs/>
          <w:b/>
        </w:rPr>
        <w:t xml:space="preserve">Curriculum Recommendations:</w:t>
      </w:r>
      <w:r>
        <w:t xml:space="preserve"> </w:t>
      </w:r>
      <w:r>
        <w:t xml:space="preserve">Partnership proposals with institutions like the Institute of Creative Arts (Colombo) to develop courses on "Digital Heritage Design," blending Adobe certifications with local craft studies.</w:t>
      </w:r>
    </w:p>
    <w:p>
      <w:pPr>
        <w:pStyle w:val="FirstParagraph"/>
      </w:pPr>
      <w:r>
        <w:t xml:space="preserve">The research directly supports Sri Lanka's national Digital Economy Strategy 2030, which prioritizes creative industries as export drivers. By positioning Colombo as a model for culturally grounded digital design in South Asia, this work challenges the notion that global success requires cultural dilution.</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w:t>
      </w:r>
    </w:p>
    <w:p>
      <w:pPr>
        <w:pStyle w:val="BodyText"/>
      </w:pPr>
      <w:r>
        <w:t xml:space="preserve">Literature Review &amp; Survey Design</w:t>
      </w:r>
    </w:p>
    <w:p>
      <w:pPr>
        <w:pStyle w:val="BodyText"/>
      </w:pPr>
      <w:r>
        <w:t xml:space="preserve">Jan–Feb 2024</w:t>
      </w:r>
    </w:p>
    <w:p>
      <w:pPr>
        <w:pStyle w:val="BodyText"/>
      </w:pPr>
      <w:r>
        <w:t xml:space="preserve">Sri Lanka Colombo market mapping framework</w:t>
      </w:r>
    </w:p>
    <w:p>
      <w:pPr>
        <w:pStyle w:val="BodyText"/>
      </w:pPr>
      <w:r>
        <w:t xml:space="preserve">Data Collection (Surveys/Interviews)</w:t>
      </w:r>
    </w:p>
    <w:p>
      <w:pPr>
        <w:pStyle w:val="BodyText"/>
      </w:pPr>
      <w:r>
        <w:t xml:space="preserve">March–Apr 2024</w:t>
      </w:r>
    </w:p>
    <w:p>
      <w:pPr>
        <w:pStyle w:val="BodyText"/>
      </w:pPr>
      <w:r>
        <w:t xml:space="preserve">Quantitative dataset + interview transcripts</w:t>
      </w:r>
    </w:p>
    <w:p>
      <w:pPr>
        <w:pStyle w:val="BodyText"/>
      </w:pPr>
      <w:r>
        <w:t xml:space="preserve">Data Analysis &amp; Cultural Assessment</w:t>
      </w:r>
    </w:p>
    <w:p>
      <w:pPr>
        <w:pStyle w:val="BodyText"/>
      </w:pPr>
      <w:r>
        <w:t xml:space="preserve">May 2024</w:t>
      </w:r>
    </w:p>
    <w:p>
      <w:pPr>
        <w:pStyle w:val="BodyText"/>
      </w:pPr>
      <w:r>
        <w:t xml:space="preserve">&lt;</w:t>
      </w:r>
    </w:p>
    <w:p>
      <w:pPr>
        <w:pStyle w:val="BodyText"/>
      </w:pPr>
      <w:r>
        <w:t xml:space="preserve">Cultural integration toolkit draft</w:t>
      </w:r>
    </w:p>
    <w:p>
      <w:pPr>
        <w:pStyle w:val="BodyText"/>
      </w:pPr>
      <w:r>
        <w:t xml:space="preserve">Thesis Drafting &amp; Recommendations Finalization</w:t>
      </w:r>
    </w:p>
    <w:p>
      <w:pPr>
        <w:pStyle w:val="BodyText"/>
      </w:pPr>
      <w:r>
        <w:t xml:space="preserve">Jun–Jul 2024</w:t>
      </w:r>
    </w:p>
    <w:bookmarkEnd w:id="26"/>
    <w:bookmarkStart w:id="27" w:name="X2fd283436203fffff4f66e44a08476a8a555ae2"/>
    <w:p>
      <w:pPr>
        <w:pStyle w:val="Heading2"/>
      </w:pPr>
      <w:r>
        <w:t xml:space="preserve">8. Conclusion: Why This Thesis Matters for Sri Lanka Colombo</w:t>
      </w:r>
    </w:p>
    <w:p>
      <w:pPr>
        <w:pStyle w:val="FirstParagraph"/>
      </w:pPr>
      <w:r>
        <w:t xml:space="preserve">The role of a Graphic Designer in Sri Lanka Colombo transcends aesthetics—it shapes how the nation presents itself globally while anchoring identity locally. As digital transformation accelerates, this Thesis Proposal argues that sustainable growth requires designers who understand both Adobe software and the spiritual significance of traditional Kandyan dance motifs in branding. By centering Sri Lanka Colombo as our case study, we reject one-size-fits-all Western models and instead build solutions rooted in local context. The findings will empower emerging Graphic Designers to navigate Colombo’s market confidently while contributing to Sri Lanka's cultural economy—proving that heritage and innovation are not opposites but interdependent forces.</w:t>
      </w:r>
    </w:p>
    <w:p>
      <w:pPr>
        <w:pStyle w:val="BodyText"/>
      </w:pPr>
      <w:r>
        <w:t xml:space="preserve">Ultimately, this Thesis Proposal seeks to redefine the profession of a Graphic Designer in Sri Lanka Colombo from a service provider into a strategic cultural architect. As the island nation positions itself as an emerging creative economy, understanding how its visual storytellers operate is not merely academic—it’s essential for national economic strategy. This research promises actionable insights for policymakers, educators, and designers alike to ensure Sri Lanka Colombo doesn't just participate in the global design conversation but leads it from a uniquely local perspective.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a Graphic Designer in Sri Lanka Colombo</dc:title>
  <dc:creator/>
  <dc:language>en</dc:language>
  <cp:keywords/>
  <dcterms:created xsi:type="dcterms:W3CDTF">2026-07-21T14:21:27Z</dcterms:created>
  <dcterms:modified xsi:type="dcterms:W3CDTF">2026-07-21T14:21:27Z</dcterms:modified>
</cp:coreProperties>
</file>

<file path=docProps/custom.xml><?xml version="1.0" encoding="utf-8"?>
<Properties xmlns="http://schemas.openxmlformats.org/officeDocument/2006/custom-properties" xmlns:vt="http://schemas.openxmlformats.org/officeDocument/2006/docPropsVTypes"/>
</file>