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Identity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Ankara,</w:t>
      </w:r>
      <w:r>
        <w:t xml:space="preserve"> </w:t>
      </w:r>
      <w:r>
        <w:t xml:space="preserve">Turkey</w:t>
      </w:r>
    </w:p>
    <w:bookmarkStart w:id="27" w:name="X677c69a47993aa3c44cc0c13a5f2d57cea36bf6"/>
    <w:p>
      <w:pPr>
        <w:pStyle w:val="Heading1"/>
      </w:pPr>
      <w:r>
        <w:t xml:space="preserve">Thesis Proposal: Cultivating Local Identity in Graphic Design Practice within Ankara, Turkey</w:t>
      </w:r>
    </w:p>
    <w:bookmarkStart w:id="20" w:name="abstract"/>
    <w:p>
      <w:pPr>
        <w:pStyle w:val="Heading2"/>
      </w:pPr>
      <w:r>
        <w:t xml:space="preserve">Abstract</w:t>
      </w:r>
    </w:p>
    <w:p>
      <w:pPr>
        <w:pStyle w:val="FirstParagraph"/>
      </w:pPr>
      <w:r>
        <w:t xml:space="preserve">This thesis proposal addresses a critical gap in contemporary design discourse within Turkey: the lack of contextualized research on how graphic designers operating specifically within Ankara navigate and leverage local identity to create meaningful visual communication. While Istanbul dominates national creative narratives, Ankara, as Turkey's political and administrative heartland, presents a unique landscape where historical legacy (Ottoman roots), modern governance structures, diverse cultural communities, and distinct civic identity intersect. This research aims to investigate the specific challenges, opportunities, and practices of Graphic Designers in Ankara. By focusing on this city-centred perspective – rather than a generic Turkish or Istanbul-centric approach – the study will develop actionable insights for designers seeking authentic local relevance, institutions fostering design education, and clients demanding culturally resonant visual solutions within Turkey's capital. The findings promise to contribute significantly to the professional development of Graphic Designers in Ankara and enrich Turkey's broader creative ecosystem.</w:t>
      </w:r>
    </w:p>
    <w:bookmarkEnd w:id="20"/>
    <w:bookmarkStart w:id="21" w:name="introduction-the-ankara-context"/>
    <w:p>
      <w:pPr>
        <w:pStyle w:val="Heading2"/>
      </w:pPr>
      <w:r>
        <w:t xml:space="preserve">1. Introduction: The Ankara Context</w:t>
      </w:r>
    </w:p>
    <w:p>
      <w:pPr>
        <w:pStyle w:val="FirstParagraph"/>
      </w:pPr>
      <w:r>
        <w:t xml:space="preserve">Ankara, established as the Republic of Türkiye's capital in 1923, transcends its role as a mere administrative center. It is a city defined by a complex interplay of ancient Anatolian heritage (home to sites like the Ankara Castle and Aslantaş Cave), modernist republican architecture (evident in structures like the Turkish Parliament Building), vibrant university campuses (Ankara University, Hacettepe University, Middle East Technical University), and a growing creative sector. However, the graphic design scene in Ankara has historically struggled to establish a distinct identity separate from Istanbul's overwhelming influence. This lack of local narrative often leads to generic visual solutions that fail to resonate deeply with Ankara's specific populace – citizens shaped by its unique political significance, academic environment, and regional cultural nuances (including influences from Central Anatolia). The prevailing question is: How can a Graphic Designer based in Ankara develop work that authentically reflects the city's multifaceted identity, moving beyond clichés or imported aesthetics? This research positions Ankara not as a secondary market for design services, but as a vital locus requiring specific design intelligence.</w:t>
      </w:r>
    </w:p>
    <w:bookmarkEnd w:id="21"/>
    <w:bookmarkStart w:id="22" w:name="research-problem-and-questions"/>
    <w:p>
      <w:pPr>
        <w:pStyle w:val="Heading2"/>
      </w:pPr>
      <w:r>
        <w:t xml:space="preserve">2. Research Problem and Questions</w:t>
      </w:r>
    </w:p>
    <w:p>
      <w:pPr>
        <w:pStyle w:val="FirstParagraph"/>
      </w:pPr>
      <w:r>
        <w:t xml:space="preserve">The core problem is the perceived disconnect between the practice of Graphic Designers in Ankara and the city's unique socio-cultural fabric. Many local designers rely on international trends or Istanbul-based templates, resulting in visual communication that lacks local authenticity for Ankara's diverse audiences – from government institutions to universities, small businesses, and cultural organizations. This research will explore:</w:t>
      </w:r>
    </w:p>
    <w:p>
      <w:pPr>
        <w:numPr>
          <w:ilvl w:val="0"/>
          <w:numId w:val="1001"/>
        </w:numPr>
        <w:pStyle w:val="Compact"/>
      </w:pPr>
      <w:r>
        <w:rPr>
          <w:bCs/>
          <w:b/>
        </w:rPr>
        <w:t xml:space="preserve">RQ1:</w:t>
      </w:r>
      <w:r>
        <w:t xml:space="preserve"> </w:t>
      </w:r>
      <w:r>
        <w:t xml:space="preserve">How do Graphic Designers currently conceptualize and incorporate 'Ankara identity' into their visual strategies (e.g., branding, print media, digital assets) for local clients?</w:t>
      </w:r>
    </w:p>
    <w:p>
      <w:pPr>
        <w:numPr>
          <w:ilvl w:val="0"/>
          <w:numId w:val="1001"/>
        </w:numPr>
        <w:pStyle w:val="Compact"/>
      </w:pPr>
      <w:r>
        <w:rPr>
          <w:bCs/>
          <w:b/>
        </w:rPr>
        <w:t xml:space="preserve">RQ2:</w:t>
      </w:r>
      <w:r>
        <w:t xml:space="preserve"> </w:t>
      </w:r>
      <w:r>
        <w:t xml:space="preserve">What specific challenges do Graphic Designers face in Ankara when attempting to create work that feels locally rooted versus globally generic? (e.g., client expectations, market pressures, educational background)</w:t>
      </w:r>
    </w:p>
    <w:p>
      <w:pPr>
        <w:numPr>
          <w:ilvl w:val="0"/>
          <w:numId w:val="1001"/>
        </w:numPr>
        <w:pStyle w:val="Compact"/>
      </w:pPr>
      <w:r>
        <w:rPr>
          <w:bCs/>
          <w:b/>
        </w:rPr>
        <w:t xml:space="preserve">RQ3:</w:t>
      </w:r>
      <w:r>
        <w:t xml:space="preserve"> </w:t>
      </w:r>
      <w:r>
        <w:t xml:space="preserve">How do Ankara's distinct institutional contexts (governmental bodies, universities, NGOs) influence the visual communication needs and the role of the Graphic Designer?</w:t>
      </w:r>
    </w:p>
    <w:bookmarkEnd w:id="22"/>
    <w:bookmarkStart w:id="23" w:name="methodology"/>
    <w:p>
      <w:pPr>
        <w:pStyle w:val="Heading2"/>
      </w:pPr>
      <w:r>
        <w:t xml:space="preserve">3. Methodology</w:t>
      </w:r>
    </w:p>
    <w:p>
      <w:pPr>
        <w:pStyle w:val="FirstParagraph"/>
      </w:pPr>
      <w:r>
        <w:t xml:space="preserve">This research will employ a qualitative, mixed-methods approach to capture the nuanced realities of design practice within Ankara:</w:t>
      </w:r>
    </w:p>
    <w:p>
      <w:pPr>
        <w:numPr>
          <w:ilvl w:val="0"/>
          <w:numId w:val="1002"/>
        </w:numPr>
        <w:pStyle w:val="Compact"/>
      </w:pPr>
      <w:r>
        <w:rPr>
          <w:bCs/>
          <w:b/>
        </w:rPr>
        <w:t xml:space="preserve">Comprehensive Literature Review:</w:t>
      </w:r>
      <w:r>
        <w:t xml:space="preserve"> </w:t>
      </w:r>
      <w:r>
        <w:t xml:space="preserve">Analyzing existing studies on Turkish graphic design, urban identity theory, and the specific creative industries landscape in Ankara. This establishes the academic foundation and identifies gaps.</w:t>
      </w:r>
    </w:p>
    <w:p>
      <w:pPr>
        <w:numPr>
          <w:ilvl w:val="0"/>
          <w:numId w:val="1002"/>
        </w:numPr>
        <w:pStyle w:val="Compact"/>
      </w:pPr>
      <w:r>
        <w:rPr>
          <w:bCs/>
          <w:b/>
        </w:rPr>
        <w:t xml:space="preserve">Semi-Structured Interviews:</w:t>
      </w:r>
      <w:r>
        <w:t xml:space="preserve"> </w:t>
      </w:r>
      <w:r>
        <w:t xml:space="preserve">Conducting 15-20 in-depth interviews with practicing Graphic Designers based primarily in Ankara (including freelancers, studio owners, in-house designers at institutions like the Presidency or universities), alongside key clients (e.g., local government departments, cultural venue managers). These will explore their process, challenges, and understanding of "Ankara identity."</w:t>
      </w:r>
    </w:p>
    <w:p>
      <w:pPr>
        <w:numPr>
          <w:ilvl w:val="0"/>
          <w:numId w:val="1002"/>
        </w:numPr>
        <w:pStyle w:val="Compact"/>
      </w:pPr>
      <w:r>
        <w:rPr>
          <w:bCs/>
          <w:b/>
        </w:rPr>
        <w:t xml:space="preserve">Critical Case Study Analysis:</w:t>
      </w:r>
      <w:r>
        <w:t xml:space="preserve"> </w:t>
      </w:r>
      <w:r>
        <w:t xml:space="preserve">Selecting 5-7 exemplary projects created by Ankara-based designers for local clients. These cases will be analyzed for visual elements, narrative strategies, and perceived effectiveness in communicating a sense of place within the city.</w:t>
      </w:r>
    </w:p>
    <w:p>
      <w:pPr>
        <w:numPr>
          <w:ilvl w:val="0"/>
          <w:numId w:val="1002"/>
        </w:numPr>
        <w:pStyle w:val="Compact"/>
      </w:pPr>
      <w:r>
        <w:rPr>
          <w:bCs/>
          <w:b/>
        </w:rPr>
        <w:t xml:space="preserve">Workshop with Design Students:</w:t>
      </w:r>
      <w:r>
        <w:t xml:space="preserve"> </w:t>
      </w:r>
      <w:r>
        <w:t xml:space="preserve">Organizing a focused workshop with graphic design students at Ankara University or Hacettepe University to explore their perceptions of local identity and potential design solutions for Ankara-specific challenges.</w:t>
      </w:r>
    </w:p>
    <w:bookmarkEnd w:id="23"/>
    <w:bookmarkStart w:id="24" w:name="significance-of-the-research"/>
    <w:p>
      <w:pPr>
        <w:pStyle w:val="Heading2"/>
      </w:pPr>
      <w:r>
        <w:t xml:space="preserve">4. Significance of the Research</w:t>
      </w:r>
    </w:p>
    <w:p>
      <w:pPr>
        <w:pStyle w:val="FirstParagraph"/>
      </w:pPr>
      <w:r>
        <w:t xml:space="preserve">This thesis holds significant value for multiple stakeholders within Turkey, particularly in Ankara:</w:t>
      </w:r>
    </w:p>
    <w:p>
      <w:pPr>
        <w:numPr>
          <w:ilvl w:val="0"/>
          <w:numId w:val="1003"/>
        </w:numPr>
        <w:pStyle w:val="Compact"/>
      </w:pPr>
      <w:r>
        <w:rPr>
          <w:bCs/>
          <w:b/>
        </w:rPr>
        <w:t xml:space="preserve">For Graphic Designers in Ankara:</w:t>
      </w:r>
      <w:r>
        <w:t xml:space="preserve"> </w:t>
      </w:r>
      <w:r>
        <w:t xml:space="preserve">Provides concrete strategies and case studies to develop a distinct local practice. Empowers them to articulate the unique value of their location-based perspective to clients.</w:t>
      </w:r>
    </w:p>
    <w:p>
      <w:pPr>
        <w:numPr>
          <w:ilvl w:val="0"/>
          <w:numId w:val="1003"/>
        </w:numPr>
        <w:pStyle w:val="Compact"/>
      </w:pPr>
      <w:r>
        <w:rPr>
          <w:bCs/>
          <w:b/>
        </w:rPr>
        <w:t xml:space="preserve">For Educational Institutions:</w:t>
      </w:r>
      <w:r>
        <w:t xml:space="preserve"> </w:t>
      </w:r>
      <w:r>
        <w:t xml:space="preserve">Offers insights for curriculum development at Ankara's design schools, emphasizing local context, urban research, and culturally intelligent design thinking as core competencies – crucial for preparing graduates ready for the Ankara market.</w:t>
      </w:r>
    </w:p>
    <w:p>
      <w:pPr>
        <w:numPr>
          <w:ilvl w:val="0"/>
          <w:numId w:val="1003"/>
        </w:numPr>
        <w:pStyle w:val="Compact"/>
      </w:pPr>
      <w:r>
        <w:rPr>
          <w:bCs/>
          <w:b/>
        </w:rPr>
        <w:t xml:space="preserve">For Local Clients &amp; Institutions:</w:t>
      </w:r>
      <w:r>
        <w:t xml:space="preserve"> </w:t>
      </w:r>
      <w:r>
        <w:t xml:space="preserve">Demonstrates how investing in locally informed design leads to more effective communication with the Ankara public. Moves beyond generic branding towards solutions that foster civic pride and connection.</w:t>
      </w:r>
    </w:p>
    <w:p>
      <w:pPr>
        <w:numPr>
          <w:ilvl w:val="0"/>
          <w:numId w:val="1003"/>
        </w:numPr>
        <w:pStyle w:val="Compact"/>
      </w:pPr>
      <w:r>
        <w:rPr>
          <w:bCs/>
          <w:b/>
        </w:rPr>
        <w:t xml:space="preserve">For Turkey's Creative Economy:</w:t>
      </w:r>
      <w:r>
        <w:t xml:space="preserve"> </w:t>
      </w:r>
      <w:r>
        <w:t xml:space="preserve">Contributes to a more diverse national design discourse by showcasing Ankara as a legitimate, vibrant hub for innovative visual practice, challenging the Istanbul-centric narrative and strengthening Turkey's creative sector nationally.</w:t>
      </w:r>
    </w:p>
    <w:bookmarkEnd w:id="24"/>
    <w:bookmarkStart w:id="25" w:name="expected-outcomes-and-contribution"/>
    <w:p>
      <w:pPr>
        <w:pStyle w:val="Heading2"/>
      </w:pPr>
      <w:r>
        <w:t xml:space="preserve">5. Expected Outcomes and Contribution</w:t>
      </w:r>
    </w:p>
    <w:p>
      <w:pPr>
        <w:pStyle w:val="FirstParagraph"/>
      </w:pPr>
      <w:r>
        <w:t xml:space="preserve">This research is expected to produce a detailed framework titled "Ankara Identity in Graphic Design: A Practical Guide for Local Practice." The guide will include:</w:t>
      </w:r>
    </w:p>
    <w:p>
      <w:pPr>
        <w:numPr>
          <w:ilvl w:val="0"/>
          <w:numId w:val="1004"/>
        </w:numPr>
        <w:pStyle w:val="Compact"/>
      </w:pPr>
      <w:r>
        <w:t xml:space="preserve">A taxonomy of key elements constituting Ankara's visual identity (beyond the iconic, e.g., specific colour palettes inspired by Central Anatolian landscapes, typography choices reflecting historical calligraphy but adapted for modern use, narrative themes tied to civic life and education).</w:t>
      </w:r>
    </w:p>
    <w:p>
      <w:pPr>
        <w:numPr>
          <w:ilvl w:val="0"/>
          <w:numId w:val="1004"/>
        </w:numPr>
        <w:pStyle w:val="Compact"/>
      </w:pPr>
      <w:r>
        <w:t xml:space="preserve">Practical methodologies for designers to research and integrate local context into their work.</w:t>
      </w:r>
    </w:p>
    <w:p>
      <w:pPr>
        <w:numPr>
          <w:ilvl w:val="0"/>
          <w:numId w:val="1004"/>
        </w:numPr>
        <w:pStyle w:val="Compact"/>
      </w:pPr>
      <w:r>
        <w:t xml:space="preserve">Case studies demonstrating successful (and failed) applications of local identity in Ankara-based projects.</w:t>
      </w:r>
    </w:p>
    <w:p>
      <w:pPr>
        <w:numPr>
          <w:ilvl w:val="0"/>
          <w:numId w:val="1004"/>
        </w:numPr>
        <w:pStyle w:val="Compact"/>
      </w:pPr>
      <w:r>
        <w:t xml:space="preserve">Recommendations for design educators in Ankara on embedding place-based learning.</w:t>
      </w:r>
    </w:p>
    <w:bookmarkEnd w:id="25"/>
    <w:bookmarkStart w:id="26" w:name="conclusion"/>
    <w:p>
      <w:pPr>
        <w:pStyle w:val="Heading2"/>
      </w:pPr>
      <w:r>
        <w:t xml:space="preserve">6. Conclusion</w:t>
      </w:r>
    </w:p>
    <w:p>
      <w:pPr>
        <w:pStyle w:val="FirstParagraph"/>
      </w:pPr>
      <w:r>
        <w:t xml:space="preserve">The role of the Graphic Designer in Ankara extends beyond aesthetics; it is deeply intertwined with the city's evolving identity and its relationship to Turkey's national narrative. This Thesis Proposal argues for a necessary shift: from designing *for* Ankara, to designing *from within* and *in response to* its unique character. By centering the practice of Graphic Designers operating specifically in Ankara, Turkey, this research moves beyond generic design theory towards actionable knowledge grounded in place. It seeks to empower local creatives, enrich the city's visual culture, and ultimately position Ankara as a dynamic force within Turkey's creative landscape. The findings will not only fulfill an academic requirement but also provide tangible value for the thriving community of Graphic Designers actively shaping Ankara's visual story today.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Identity in Graphic Design Practice within Ankara, Turkey</dc:title>
  <dc:creator/>
  <dc:language>en</dc:language>
  <cp:keywords/>
  <dcterms:created xsi:type="dcterms:W3CDTF">2026-07-17T11:49:18Z</dcterms:created>
  <dcterms:modified xsi:type="dcterms:W3CDTF">2026-07-17T11:49:18Z</dcterms:modified>
</cp:coreProperties>
</file>

<file path=docProps/custom.xml><?xml version="1.0" encoding="utf-8"?>
<Properties xmlns="http://schemas.openxmlformats.org/officeDocument/2006/custom-properties" xmlns:vt="http://schemas.openxmlformats.org/officeDocument/2006/docPropsVTypes"/>
</file>