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a08b0b8b83a00da88f773db15e012cc761b2a48"/>
    <w:p>
      <w:pPr>
        <w:pStyle w:val="Heading1"/>
      </w:pPr>
      <w:r>
        <w:t xml:space="preserve">Thesis Proposal: The Evolving Role of the Graphic Designer in United States New York City</w:t>
      </w:r>
    </w:p>
    <w:bookmarkStart w:id="20" w:name="introduction"/>
    <w:p>
      <w:pPr>
        <w:pStyle w:val="Heading2"/>
      </w:pPr>
      <w:r>
        <w:t xml:space="preserve">Introduction</w:t>
      </w:r>
    </w:p>
    <w:p>
      <w:pPr>
        <w:pStyle w:val="FirstParagraph"/>
      </w:pPr>
      <w:r>
        <w:t xml:space="preserve">The dynamic landscape of visual communication demands a critical examination of the profession within its most vibrant and demanding ecosystem: United States New York City. This thesis proposal investigates the specific challenges, opportunities, and evolving professional identity of the Graphic Designer operating within the hyper-competitive, culturally dense environment of New York City. As a global epicenter for media, advertising, fashion, technology, and art in the United States, NYC presents a unique microcosm where the role of the Graphic Designer transcends mere visual execution to become integral to cultural discourse and economic activity. This research is not merely about design; it is about understanding how the profession adapts within one of the world's most influential urban centers. The significance of this study lies in its focus on a critical nexus: the professional practice of</w:t>
      </w:r>
      <w:r>
        <w:t xml:space="preserve"> </w:t>
      </w:r>
      <w:r>
        <w:rPr>
          <w:bCs/>
          <w:b/>
        </w:rPr>
        <w:t xml:space="preserve">Graphic Designer</w:t>
      </w:r>
      <w:r>
        <w:t xml:space="preserve"> </w:t>
      </w:r>
      <w:r>
        <w:t xml:space="preserve">as defined by its operational context within</w:t>
      </w:r>
      <w:r>
        <w:t xml:space="preserve"> </w:t>
      </w:r>
      <w:r>
        <w:rPr>
          <w:bCs/>
          <w:b/>
        </w:rPr>
        <w:t xml:space="preserve">United States New York City</w:t>
      </w:r>
      <w:r>
        <w:t xml:space="preserve">.</w:t>
      </w:r>
    </w:p>
    <w:bookmarkEnd w:id="20"/>
    <w:bookmarkStart w:id="21" w:name="purpose-and-significance"/>
    <w:p>
      <w:pPr>
        <w:pStyle w:val="Heading2"/>
      </w:pPr>
      <w:r>
        <w:t xml:space="preserve">Purpose and Significance</w:t>
      </w:r>
    </w:p>
    <w:p>
      <w:pPr>
        <w:pStyle w:val="FirstParagraph"/>
      </w:pPr>
      <w:r>
        <w:t xml:space="preserve">The primary purpose of this thesis is to map the current trajectory and future potential of the Graphic Designer in NYC, moving beyond generic industry analyses. While national reports on design careers exist, they often lack granular detail about the specific pressures and opportunities inherent to New York City's unique market. This research directly addresses a significant gap: understanding how factors like extreme competition, high operational costs (especially office space), unparalleled cultural diversity, rapid industry shifts (e.g., AI integration, digital-native brands), and the city's role as a global trendsetter fundamentally shape the daily realities and professional aspirations of Graphic Designers within this specific U.S. context. The findings will provide actionable insights for emerging designers navigating NYC's market, educational institutions tailoring curricula to local needs, and design firms seeking sustainable business models in the United States' most demanding creative hub.</w:t>
      </w:r>
    </w:p>
    <w:bookmarkEnd w:id="21"/>
    <w:bookmarkStart w:id="22" w:name="literature-review-key-gaps"/>
    <w:p>
      <w:pPr>
        <w:pStyle w:val="Heading2"/>
      </w:pPr>
      <w:r>
        <w:t xml:space="preserve">Literature Review (Key Gaps)</w:t>
      </w:r>
    </w:p>
    <w:p>
      <w:pPr>
        <w:pStyle w:val="FirstParagraph"/>
      </w:pPr>
      <w:r>
        <w:t xml:space="preserve">Existing scholarship on Graphic Design often focuses on historical movements, theoretical frameworks, or broad national trends. While valuable, these studies rarely dissect the NYC-specific ecosystem. For instance, research by AIGA (American Institute of Graphic Arts) provides national salary data but lacks the nuanced analysis required for NYC's distinct cost-of-living adjustments and market saturation. Studies on design freelancing (e.g., by Freelancers Union) highlight national challenges like payment delays but do not explore how these manifest in a city where freelance platforms compete with established agencies and studio networks. Furthermore, literature on the impact of AI in design is burgeoning, yet it rarely examines how NYC-based designers – surrounded by tech startups and traditional media giants – are uniquely positioned to pioneer or resist this shift. This thesis directly confronts these gaps by centering the analysis on</w:t>
      </w:r>
      <w:r>
        <w:t xml:space="preserve"> </w:t>
      </w:r>
      <w:r>
        <w:rPr>
          <w:bCs/>
          <w:b/>
        </w:rPr>
        <w:t xml:space="preserve">United States New York City</w:t>
      </w:r>
      <w:r>
        <w:t xml:space="preserve"> </w:t>
      </w:r>
      <w:r>
        <w:t xml:space="preserve">as the essential, non-negotiable context.</w:t>
      </w:r>
    </w:p>
    <w:bookmarkEnd w:id="22"/>
    <w:bookmarkStart w:id="23" w:name="research-questions"/>
    <w:p>
      <w:pPr>
        <w:pStyle w:val="Heading2"/>
      </w:pPr>
      <w:r>
        <w:t xml:space="preserve">Research Questions</w:t>
      </w:r>
    </w:p>
    <w:p>
      <w:pPr>
        <w:numPr>
          <w:ilvl w:val="0"/>
          <w:numId w:val="1001"/>
        </w:numPr>
        <w:pStyle w:val="Compact"/>
      </w:pPr>
      <w:r>
        <w:t xml:space="preserve">How do economic pressures unique to New York City (e.g., exorbitant rents, high cost of living) specifically influence the business models, career trajectories, and work-life balance of Graphic Designers operating within the city?</w:t>
      </w:r>
    </w:p>
    <w:p>
      <w:pPr>
        <w:numPr>
          <w:ilvl w:val="0"/>
          <w:numId w:val="1001"/>
        </w:numPr>
        <w:pStyle w:val="Compact"/>
      </w:pPr>
      <w:r>
        <w:t xml:space="preserve">To what extent does NYC's unparalleled cultural diversity and density directly shape the visual aesthetics, client demands, and ethical considerations faced by contemporary Graphic Designers in the United States?</w:t>
      </w:r>
    </w:p>
    <w:p>
      <w:pPr>
        <w:numPr>
          <w:ilvl w:val="0"/>
          <w:numId w:val="1001"/>
        </w:numPr>
        <w:pStyle w:val="Compact"/>
      </w:pPr>
      <w:r>
        <w:t xml:space="preserve">How are emerging technologies (particularly AI-driven design tools) being adopted or resisted by Graphic Designers in NYC’s competitive market, and what impact does this have on their perceived value and creative process compared to national trends?</w:t>
      </w:r>
    </w:p>
    <w:bookmarkEnd w:id="23"/>
    <w:bookmarkStart w:id="24" w:name="methodology"/>
    <w:p>
      <w:pPr>
        <w:pStyle w:val="Heading2"/>
      </w:pPr>
      <w:r>
        <w:t xml:space="preserve">Methodology</w:t>
      </w:r>
    </w:p>
    <w:p>
      <w:pPr>
        <w:pStyle w:val="FirstParagraph"/>
      </w:pPr>
      <w:r>
        <w:t xml:space="preserve">This qualitative research employs a mixed-methods approach tailored to the NYC context. Primary data collection will involve:</w:t>
      </w:r>
    </w:p>
    <w:p>
      <w:pPr>
        <w:numPr>
          <w:ilvl w:val="0"/>
          <w:numId w:val="1002"/>
        </w:numPr>
        <w:pStyle w:val="Compact"/>
      </w:pPr>
      <w:r>
        <w:rPr>
          <w:bCs/>
          <w:b/>
        </w:rPr>
        <w:t xml:space="preserve">Semi-Structured Interviews:</w:t>
      </w:r>
      <w:r>
        <w:t xml:space="preserve"> </w:t>
      </w:r>
      <w:r>
        <w:t xml:space="preserve">Conducting 30 in-depth interviews with Graphic Designers across diverse NYC roles (in-house at major media companies, freelance consultants, studio owners in Brooklyn/Manhattan, and emerging designers at art schools like Cooper Union or SVA). Participants will be selected to represent different experience levels (1-5 years vs. 10+ years) and specializations.</w:t>
      </w:r>
    </w:p>
    <w:p>
      <w:pPr>
        <w:numPr>
          <w:ilvl w:val="0"/>
          <w:numId w:val="1002"/>
        </w:numPr>
        <w:pStyle w:val="Compact"/>
      </w:pPr>
      <w:r>
        <w:rPr>
          <w:bCs/>
          <w:b/>
        </w:rPr>
        <w:t xml:space="preserve">Focus Groups:</w:t>
      </w:r>
      <w:r>
        <w:t xml:space="preserve"> </w:t>
      </w:r>
      <w:r>
        <w:t xml:space="preserve">Organizing 3 focus groups with design educators from NYC institutions to discuss curriculum relevance and student preparedness for the local market.</w:t>
      </w:r>
    </w:p>
    <w:p>
      <w:pPr>
        <w:numPr>
          <w:ilvl w:val="0"/>
          <w:numId w:val="1002"/>
        </w:numPr>
        <w:pStyle w:val="Compact"/>
      </w:pPr>
      <w:r>
        <w:rPr>
          <w:bCs/>
          <w:b/>
        </w:rPr>
        <w:t xml:space="preserve">Case Study Analysis:</w:t>
      </w:r>
      <w:r>
        <w:t xml:space="preserve"> </w:t>
      </w:r>
      <w:r>
        <w:t xml:space="preserve">Examining the evolution of specific NYC-based design firms or iconic campaigns (e.g., those by Pentagram NY, Landor &amp; Fitch, or notable independent studios) through industry publications and public archives.</w:t>
      </w:r>
    </w:p>
    <w:p>
      <w:pPr>
        <w:pStyle w:val="FirstParagraph"/>
      </w:pPr>
      <w:r>
        <w:t xml:space="preserve">Data analysis will utilize thematic analysis to identify recurring patterns related to economic pressures, cultural influences, and technological adaptation within the NYC framework. All research will be grounded in the specific realities of operating as a</w:t>
      </w:r>
      <w:r>
        <w:t xml:space="preserve"> </w:t>
      </w:r>
      <w:r>
        <w:rPr>
          <w:bCs/>
          <w:b/>
        </w:rPr>
        <w:t xml:space="preserve">Graphic Designer</w:t>
      </w:r>
      <w:r>
        <w:t xml:space="preserve"> </w:t>
      </w:r>
      <w:r>
        <w:t xml:space="preserve">within</w:t>
      </w:r>
      <w:r>
        <w:t xml:space="preserve"> </w:t>
      </w:r>
      <w:r>
        <w:rPr>
          <w:bCs/>
          <w:b/>
        </w:rPr>
        <w:t xml:space="preserve">United States New York City</w:t>
      </w:r>
      <w:r>
        <w:t xml:space="preserve">, ensuring context is paramount.</w:t>
      </w:r>
    </w:p>
    <w:bookmarkEnd w:id="24"/>
    <w:bookmarkStart w:id="25" w:name="expected-outcomes-and-contribution"/>
    <w:p>
      <w:pPr>
        <w:pStyle w:val="Heading2"/>
      </w:pPr>
      <w:r>
        <w:t xml:space="preserve">Expected Outcomes and Contribution</w:t>
      </w:r>
    </w:p>
    <w:p>
      <w:pPr>
        <w:pStyle w:val="FirstParagraph"/>
      </w:pPr>
      <w:r>
        <w:t xml:space="preserve">This thesis anticipates several key contributions to the field. Firstly, it will produce a detailed portrait of the contemporary NYC Graphic Designer's professional landscape, moving beyond stereotypes to document specific challenges like navigating co-working spaces as studios or building client bases in a saturated market. Secondly, it will offer concrete recommendations for sustainable practice – e.g., strategies for pricing in high-cost environments, leveraging NYC's cultural diversity as a creative asset rather than a hurdle. Thirdly, the findings will directly inform design education in New York City, urging curricula to incorporate localized business acumen and ethical considerations relevant to the U.S. urban market. Ultimately, this work positions</w:t>
      </w:r>
      <w:r>
        <w:t xml:space="preserve"> </w:t>
      </w:r>
      <w:r>
        <w:rPr>
          <w:bCs/>
          <w:b/>
        </w:rPr>
        <w:t xml:space="preserve">Graphic Designer</w:t>
      </w:r>
      <w:r>
        <w:t xml:space="preserve"> </w:t>
      </w:r>
      <w:r>
        <w:t xml:space="preserve">not just as an individual profession but as a vital component of New York City's identity and its role within the broader narrative of creative industry in the</w:t>
      </w:r>
      <w:r>
        <w:t xml:space="preserve"> </w:t>
      </w:r>
      <w:r>
        <w:rPr>
          <w:bCs/>
          <w:b/>
        </w:rPr>
        <w:t xml:space="preserve">United States</w:t>
      </w:r>
      <w:r>
        <w:t xml:space="preserve">. Understanding this specific context is essential for anyone seeking to thrive professionally or academically within this field.</w:t>
      </w:r>
    </w:p>
    <w:bookmarkEnd w:id="25"/>
    <w:bookmarkStart w:id="26" w:name="conclusion"/>
    <w:p>
      <w:pPr>
        <w:pStyle w:val="Heading2"/>
      </w:pPr>
      <w:r>
        <w:t xml:space="preserve">Conclusion</w:t>
      </w:r>
    </w:p>
    <w:p>
      <w:pPr>
        <w:pStyle w:val="FirstParagraph"/>
      </w:pPr>
      <w:r>
        <w:t xml:space="preserve">The future viability of Graphic Design as a respected and sustainable profession in America hinges significantly on understanding its practice within the most critical urban hub: New York City. This thesis proposal outlines a necessary investigation into the lived experience of the Graphic Designer operating at the epicenter of U.S. visual culture and commerce. By focusing intently on</w:t>
      </w:r>
      <w:r>
        <w:t xml:space="preserve"> </w:t>
      </w:r>
      <w:r>
        <w:rPr>
          <w:bCs/>
          <w:b/>
        </w:rPr>
        <w:t xml:space="preserve">United States New York City</w:t>
      </w:r>
      <w:r>
        <w:t xml:space="preserve">, this research moves beyond generic industry reports to deliver actionable, context-specific insights. The outcome will be a vital resource for designers navigating their careers, educators shaping future talent, and the design community itself as it strives to maintain its relevance and vibrancy within one of the world's most demanding yet inspiring cities. This work is not merely descriptive; it is an essential step towards empowering the next generation of Graphic Designers within New York City and setting a benchmark for understanding creative professions in major U.S.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New York City</dc:title>
  <dc:creator/>
  <dc:language>en</dc:language>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