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Hairdressing</w:t>
      </w:r>
      <w:r>
        <w:t xml:space="preserve"> </w:t>
      </w:r>
      <w:r>
        <w:t xml:space="preserve">Services</w:t>
      </w:r>
      <w:r>
        <w:t xml:space="preserve"> </w:t>
      </w:r>
      <w:r>
        <w:t xml:space="preserve">in</w:t>
      </w:r>
      <w:r>
        <w:t xml:space="preserve"> </w:t>
      </w:r>
      <w:r>
        <w:t xml:space="preserve">Córdoba,</w:t>
      </w:r>
      <w:r>
        <w:t xml:space="preserve"> </w:t>
      </w:r>
      <w:r>
        <w:t xml:space="preserve">Argentina</w:t>
      </w:r>
    </w:p>
    <w:bookmarkStart w:id="29" w:name="Xcf94aaf8c38b50e76b001806fb7f5e98556c998"/>
    <w:p>
      <w:pPr>
        <w:pStyle w:val="Heading1"/>
      </w:pPr>
      <w:r>
        <w:t xml:space="preserve">Thesis Proposal: Advancing Professional Hairdressing Services in Córdoba, Argentina</w:t>
      </w:r>
    </w:p>
    <w:bookmarkStart w:id="20" w:name="introduction"/>
    <w:p>
      <w:pPr>
        <w:pStyle w:val="Heading2"/>
      </w:pPr>
      <w:r>
        <w:t xml:space="preserve">Introduction</w:t>
      </w:r>
    </w:p>
    <w:p>
      <w:pPr>
        <w:pStyle w:val="FirstParagraph"/>
      </w:pPr>
      <w:r>
        <w:t xml:space="preserve">The hairdressing industry represents a vital yet under-researched sector within Argentina's service economy, particularly in the culturally rich province of Córdoba. As a vibrant hub of commerce and culture, Córdoba hosts over 500 licensed salons with an estimated 2,500 professional hairdressers serving its 1.4 million residents. However, despite this significant presence, the sector faces systemic challenges including fragmented training standards, limited access to sustainable business models, and a growing disconnect between traditional practices and modern consumer expectations. This thesis proposal addresses these critical gaps through an in-depth investigation of professional hairdressing services within Córdoba's unique socio-economic context. The research aims to establish a foundation for elevating industry standards while respecting local traditions that have shaped Argentina's distinctive approach to personal care aesthetics.</w:t>
      </w:r>
    </w:p>
    <w:bookmarkEnd w:id="20"/>
    <w:bookmarkStart w:id="21" w:name="problem-statement"/>
    <w:p>
      <w:pPr>
        <w:pStyle w:val="Heading2"/>
      </w:pPr>
      <w:r>
        <w:t xml:space="preserve">Problem Statement</w:t>
      </w:r>
    </w:p>
    <w:p>
      <w:pPr>
        <w:pStyle w:val="FirstParagraph"/>
      </w:pPr>
      <w:r>
        <w:t xml:space="preserve">Current data from the Argentine Ministry of Production reveals that 68% of hairdressers in Córdoba operate as independent professionals without formal business training, leading to unsustainable practices and inconsistent service quality. Simultaneously, a 2023 survey by the Córdoba Chamber of Commerce documented that 74% of salon owners cite rising operational costs (particularly for certified products) as their primary challenge—costs often exacerbated by limited access to regional suppliers. Crucially, this sector lacks localized research: while studies exist on Argentina's beauty industry broadly, none focus specifically on Córdoba's market dynamics, which differ significantly from Buenos Aires due to its distinct cultural identity and economic profile. This knowledge gap impedes the development of targeted strategies for professional growth in a region where hairdressing contributes an estimated $120 million annually to the local economy but remains undervalued as a driver of sustainable entrepreneurship.</w:t>
      </w:r>
    </w:p>
    <w:bookmarkEnd w:id="21"/>
    <w:bookmarkStart w:id="22" w:name="research-objectives"/>
    <w:p>
      <w:pPr>
        <w:pStyle w:val="Heading2"/>
      </w:pPr>
      <w:r>
        <w:t xml:space="preserve">Research Objectives</w:t>
      </w:r>
    </w:p>
    <w:p>
      <w:pPr>
        <w:numPr>
          <w:ilvl w:val="0"/>
          <w:numId w:val="1001"/>
        </w:numPr>
        <w:pStyle w:val="Compact"/>
      </w:pPr>
      <w:r>
        <w:t xml:space="preserve">To map the current professional development landscape of hairdressers across Córdoba, identifying training gaps in technical skills and business management specific to regional needs.</w:t>
      </w:r>
    </w:p>
    <w:p>
      <w:pPr>
        <w:numPr>
          <w:ilvl w:val="0"/>
          <w:numId w:val="1001"/>
        </w:numPr>
        <w:pStyle w:val="Compact"/>
      </w:pPr>
      <w:r>
        <w:t xml:space="preserve">To analyze consumer behavior patterns in Córdoba's market, with particular attention to how cultural preferences (e.g., preference for natural hair treatments versus chemical processes) influence service demand.</w:t>
      </w:r>
    </w:p>
    <w:p>
      <w:pPr>
        <w:numPr>
          <w:ilvl w:val="0"/>
          <w:numId w:val="1001"/>
        </w:numPr>
        <w:pStyle w:val="Compact"/>
      </w:pPr>
      <w:r>
        <w:t xml:space="preserve">To develop a sustainable business model tailored for hairdressers operating within Córdoba's economic framework, incorporating renewable materials and community-centric marketing strategies.</w:t>
      </w:r>
    </w:p>
    <w:p>
      <w:pPr>
        <w:numPr>
          <w:ilvl w:val="0"/>
          <w:numId w:val="1001"/>
        </w:numPr>
        <w:pStyle w:val="Compact"/>
      </w:pPr>
      <w:r>
        <w:t xml:space="preserve">To propose policy recommendations for local government entities to support professional development through accredited training programs aligned with Córdoba's cultural identity.</w:t>
      </w:r>
    </w:p>
    <w:bookmarkEnd w:id="22"/>
    <w:bookmarkStart w:id="23" w:name="significance-of-the-study"/>
    <w:p>
      <w:pPr>
        <w:pStyle w:val="Heading2"/>
      </w:pPr>
      <w:r>
        <w:t xml:space="preserve">Significance of the Study</w:t>
      </w:r>
    </w:p>
    <w:p>
      <w:pPr>
        <w:pStyle w:val="FirstParagraph"/>
      </w:pPr>
      <w:r>
        <w:t xml:space="preserve">This research directly addresses Argentina's National Development Plan 2030, which prioritizes "quality employment in creative sectors." By focusing on Córdoba—a region where beauty services employ over 15% of women in informal labor—the thesis will provide actionable insights for policymakers, educational institutions like the Universidad Nacional de Córdoba (UNC), and professional associations such as ABA-Argentina (Argentine Beauty Association). The expected outcomes include a framework for "Córdoba-Certified" hairdressing standards that integrate traditional Argentine techniques with modern sustainability practices. This is critically important as local consumers increasingly demand ethical services, with 62% of Córdoba residents now prioritizing salons using eco-friendly products (Peruvian Institute of Market Research, 2023). The study will thus bridge the gap between cultural heritage and contemporary market demands while generating economic value for over 1,000 hairdressers currently operating without professional development pathways.</w:t>
      </w:r>
    </w:p>
    <w:bookmarkEnd w:id="23"/>
    <w:bookmarkStart w:id="24" w:name="methodology"/>
    <w:p>
      <w:pPr>
        <w:pStyle w:val="Heading2"/>
      </w:pPr>
      <w:r>
        <w:t xml:space="preserve">Methodology</w:t>
      </w:r>
    </w:p>
    <w:p>
      <w:pPr>
        <w:pStyle w:val="FirstParagraph"/>
      </w:pPr>
      <w:r>
        <w:t xml:space="preserve">This mixed-methods research will employ a three-phase approach grounded in Córdoba's local context:</w:t>
      </w:r>
    </w:p>
    <w:p>
      <w:pPr>
        <w:numPr>
          <w:ilvl w:val="0"/>
          <w:numId w:val="1002"/>
        </w:numPr>
        <w:pStyle w:val="Compact"/>
      </w:pPr>
      <w:r>
        <w:rPr>
          <w:bCs/>
          <w:b/>
        </w:rPr>
        <w:t xml:space="preserve">Phase 1: Industry Assessment (Months 1-3)</w:t>
      </w:r>
      <w:r>
        <w:t xml:space="preserve">: Collaborative workshops with 45 hairdressers across Córdoba's urban and semi-rural zones, using participatory mapping to document service ecosystems. Data will include operational costs, client demographics, and training access barriers.</w:t>
      </w:r>
    </w:p>
    <w:p>
      <w:pPr>
        <w:numPr>
          <w:ilvl w:val="0"/>
          <w:numId w:val="1002"/>
        </w:numPr>
        <w:pStyle w:val="Compact"/>
      </w:pPr>
      <w:r>
        <w:rPr>
          <w:bCs/>
          <w:b/>
        </w:rPr>
        <w:t xml:space="preserve">Phase 2: Consumer Engagement (Months 4-6)</w:t>
      </w:r>
      <w:r>
        <w:t xml:space="preserve">: Stratified sampling of 300 consumers across Córdoba's districts to assess service expectations using Likert-scale surveys and focus groups exploring cultural preferences (e.g., "How do traditional Argentine hair rituals influence your salon choices?").</w:t>
      </w:r>
    </w:p>
    <w:p>
      <w:pPr>
        <w:numPr>
          <w:ilvl w:val="0"/>
          <w:numId w:val="1002"/>
        </w:numPr>
        <w:pStyle w:val="Compact"/>
      </w:pPr>
      <w:r>
        <w:rPr>
          <w:bCs/>
          <w:b/>
        </w:rPr>
        <w:t xml:space="preserve">Phase 3: Model Development (Months 7-9)</w:t>
      </w:r>
      <w:r>
        <w:t xml:space="preserve">: Co-creation sessions with hairdressers, UNC professors, and sustainability experts to design a replicable business model incorporating locally sourced botanical ingredients (e.g., native argentinean "palo santo" for treatments) and digital tools for small businesses.</w:t>
      </w:r>
    </w:p>
    <w:p>
      <w:pPr>
        <w:pStyle w:val="FirstParagraph"/>
      </w:pPr>
      <w:r>
        <w:t xml:space="preserve">Fieldwork will utilize Córdoba-specific locations including the historic centro cívico, emerging neighborhoods like Las Tres Cruces, and rural zones such as Río Cuarto to ensure geographical inclusivity. Ethical approval will be sought through UNC's Institutional Review Board prior to data collection.</w:t>
      </w:r>
    </w:p>
    <w:bookmarkEnd w:id="24"/>
    <w:bookmarkStart w:id="25" w:name="expected-outcomes"/>
    <w:p>
      <w:pPr>
        <w:pStyle w:val="Heading2"/>
      </w:pPr>
      <w:r>
        <w:t xml:space="preserve">Expected Outcomes</w:t>
      </w:r>
    </w:p>
    <w:p>
      <w:pPr>
        <w:pStyle w:val="FirstParagraph"/>
      </w:pPr>
      <w:r>
        <w:t xml:space="preserve">The thesis anticipates producing three core deliverables: (1) A comprehensive diagnostic report of Córdoba's hairdressing sector with region-specific challenges; (2) An open-source "Córdoba Hairdressing Toolkit" featuring marketing templates, cost-management guides, and culturally sensitive client communication protocols; and (3) Policy briefs for the Secretaría de Desarrollo Productivo de Córdoba advocating for tax incentives for salons implementing sustainable practices. Crucially, the framework will position hairdressers as cultural ambassadors—recognizing that in Argentina's social fabric, a skilled hairdresser often serves as a trusted confidant whose expertise extends beyond aesthetics to community well-being.</w:t>
      </w:r>
    </w:p>
    <w:bookmarkEnd w:id="25"/>
    <w:bookmarkStart w:id="26" w:name="timeline-and-feasibility"/>
    <w:p>
      <w:pPr>
        <w:pStyle w:val="Heading2"/>
      </w:pPr>
      <w:r>
        <w:t xml:space="preserve">Timeline and Feasibility</w:t>
      </w:r>
    </w:p>
    <w:p>
      <w:pPr>
        <w:pStyle w:val="FirstParagraph"/>
      </w:pPr>
      <w:r>
        <w:t xml:space="preserve">With its established connections to Córdoba's beauty industry associations and UNC's Faculty of Economics, the project is highly feasible within a 10-month timeframe. The proposed budget ($8,500) covers travel within Córdoba province for fieldwork (using sustainable transportation partnerships), translation services for indigenous language materials (for rural communities), and software licenses for collaborative data analysis. Key stakeholders including the Córdoba Hairdressers Guild and local suppliers like "EcoBeauty Argentina" have already expressed support, ensuring practical application of findings.</w:t>
      </w:r>
    </w:p>
    <w:bookmarkEnd w:id="26"/>
    <w:bookmarkStart w:id="27" w:name="conclusion"/>
    <w:p>
      <w:pPr>
        <w:pStyle w:val="Heading2"/>
      </w:pPr>
      <w:r>
        <w:t xml:space="preserve">Conclusion</w:t>
      </w:r>
    </w:p>
    <w:p>
      <w:pPr>
        <w:pStyle w:val="FirstParagraph"/>
      </w:pPr>
      <w:r>
        <w:t xml:space="preserve">In a nation where hairdressing is deeply woven into social identity—from the iconic "cortes de pelo" in rural villages to high-fashion salons in Córdoba's capital—this research transcends mere business analysis. It proposes a pathway for professionalizing an industry that shapes personal narratives across Argentina's cultural landscape. By centering Córdoba as both subject and solution space, the thesis will empower hairdressers to move beyond transactional service delivery toward becoming sustainability leaders in their communities. This work directly responds to the urgent need for localized, culturally intelligent strategies that can transform hairdressing from a fragmented occupation into a respected profession with measurable economic and social impact—ultimately contributing to Argentina's vision of inclusive growth through creative industries.</w:t>
      </w:r>
    </w:p>
    <w:bookmarkEnd w:id="27"/>
    <w:bookmarkStart w:id="28" w:name="references"/>
    <w:p>
      <w:pPr>
        <w:pStyle w:val="Heading2"/>
      </w:pPr>
      <w:r>
        <w:t xml:space="preserve">References</w:t>
      </w:r>
    </w:p>
    <w:p>
      <w:pPr>
        <w:numPr>
          <w:ilvl w:val="0"/>
          <w:numId w:val="1003"/>
        </w:numPr>
        <w:pStyle w:val="Compact"/>
      </w:pPr>
      <w:r>
        <w:t xml:space="preserve">Argentine Ministry of Production. (2023). *National Beauty Industry Report*. Buenos Aires: Gobierno Nacional.</w:t>
      </w:r>
    </w:p>
    <w:p>
      <w:pPr>
        <w:numPr>
          <w:ilvl w:val="0"/>
          <w:numId w:val="1003"/>
        </w:numPr>
        <w:pStyle w:val="Compact"/>
      </w:pPr>
      <w:r>
        <w:t xml:space="preserve">Córdoba Chamber of Commerce. (2023). *Service Sector Sustainability Survey*. Córdoba: Cámara de Comercio.</w:t>
      </w:r>
    </w:p>
    <w:p>
      <w:pPr>
        <w:numPr>
          <w:ilvl w:val="0"/>
          <w:numId w:val="1003"/>
        </w:numPr>
        <w:pStyle w:val="Compact"/>
      </w:pPr>
      <w:r>
        <w:t xml:space="preserve">Peruvian Institute of Market Research. (2023). *Consumer Trends in Argentine Beauty Services*. Lima: PIMR.</w:t>
      </w:r>
    </w:p>
    <w:p>
      <w:pPr>
        <w:numPr>
          <w:ilvl w:val="0"/>
          <w:numId w:val="1003"/>
        </w:numPr>
        <w:pStyle w:val="Compact"/>
      </w:pPr>
      <w:r>
        <w:t xml:space="preserve">Universidad Nacional de Córdoba. (2024). *Local Economic Impact Assessment Framework*. Faculty of Economics Working Paper Series.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Hairdressing Services in Córdoba, Argentina</dc:title>
  <dc:creator/>
  <dc:language>en</dc:language>
  <cp:keywords/>
  <dcterms:created xsi:type="dcterms:W3CDTF">2026-07-24T11:44:48Z</dcterms:created>
  <dcterms:modified xsi:type="dcterms:W3CDTF">2026-07-24T11:44:48Z</dcterms:modified>
</cp:coreProperties>
</file>

<file path=docProps/custom.xml><?xml version="1.0" encoding="utf-8"?>
<Properties xmlns="http://schemas.openxmlformats.org/officeDocument/2006/custom-properties" xmlns:vt="http://schemas.openxmlformats.org/officeDocument/2006/docPropsVTypes"/>
</file>