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Framework</w:t>
      </w:r>
      <w:r>
        <w:t xml:space="preserve"> </w:t>
      </w:r>
      <w:r>
        <w:t xml:space="preserve">for</w:t>
      </w:r>
      <w:r>
        <w:t xml:space="preserve"> </w:t>
      </w:r>
      <w:r>
        <w:t xml:space="preserve">Modern</w:t>
      </w:r>
      <w:r>
        <w:t xml:space="preserve"> </w:t>
      </w:r>
      <w:r>
        <w:t xml:space="preserve">Hairdressing</w:t>
      </w:r>
      <w:r>
        <w:t xml:space="preserve"> </w:t>
      </w:r>
      <w:r>
        <w:t xml:space="preserve">Services</w:t>
      </w:r>
      <w:r>
        <w:t xml:space="preserve"> </w:t>
      </w:r>
      <w:r>
        <w:t xml:space="preserve">in</w:t>
      </w:r>
      <w:r>
        <w:t xml:space="preserve"> </w:t>
      </w:r>
      <w:r>
        <w:t xml:space="preserve">Canada</w:t>
      </w:r>
      <w:r>
        <w:t xml:space="preserve"> </w:t>
      </w:r>
      <w:r>
        <w:t xml:space="preserve">Toronto</w:t>
      </w:r>
    </w:p>
    <w:bookmarkStart w:id="28" w:name="X43dbe8c9659b2e811896ee9fb683e14048b390a"/>
    <w:p>
      <w:pPr>
        <w:pStyle w:val="Heading1"/>
      </w:pPr>
      <w:r>
        <w:t xml:space="preserve">Thesis Proposal: Strategic Business Framework for Modern Hairdressing Services in Canada Toronto</w:t>
      </w:r>
    </w:p>
    <w:bookmarkStart w:id="20" w:name="introduction-and-contextual-background"/>
    <w:p>
      <w:pPr>
        <w:pStyle w:val="Heading2"/>
      </w:pPr>
      <w:r>
        <w:t xml:space="preserve">1. Introduction and Contextual Background</w:t>
      </w:r>
    </w:p>
    <w:p>
      <w:pPr>
        <w:pStyle w:val="FirstParagraph"/>
      </w:pPr>
      <w:r>
        <w:t xml:space="preserve">The Canadian beauty industry, valued at over CAD $5.6 billion annually, represents a dynamic sector where specialized services like hairdressing remain indispensable to urban consumer culture. Within this landscape, Toronto stands as Canada's premier fashion and lifestyle capital—home to 2.9 million residents who demand cutting-edge personal care solutions in an increasingly competitive market. This thesis proposal outlines a strategic framework for establishing a next-generation hairdressing business in Canada Toronto, addressing critical gaps in current service models while aligning with the city's multicultural demographic and sustainability priorities. As both a vital service profession and economic contributor (accounting for 12% of Ontario's beauty industry employment), the role of the contemporary hairdresser has evolved beyond technical skill into a multidisciplinary business venture requiring sophisticated market understanding, cultural intelligence, and sustainable operations.</w:t>
      </w:r>
    </w:p>
    <w:bookmarkEnd w:id="20"/>
    <w:bookmarkStart w:id="21" w:name="problem-statement"/>
    <w:p>
      <w:pPr>
        <w:pStyle w:val="Heading2"/>
      </w:pPr>
      <w:r>
        <w:t xml:space="preserve">2. Problem Statement</w:t>
      </w:r>
    </w:p>
    <w:p>
      <w:pPr>
        <w:pStyle w:val="FirstParagraph"/>
      </w:pPr>
      <w:r>
        <w:t xml:space="preserve">Despite Toronto's vibrant hairdressing sector boasting over 4,500 licensed salons, significant challenges persist that undermine industry potential. Primary issues include: (1) Fragmented service experiences failing to meet diverse client expectations across Toronto's 160+ ethnic communities; (2) Underdeveloped digital integration where only 38% of local hairdressing businesses utilize advanced booking systems or personalized client analytics; (3) Environmental pressures with Toronto salons generating an estimated 1,200 tons of chemical waste annually. Crucially, the hairdresser's professional trajectory remains undervalued—many lack business training despite managing complex operations. This gap between consumer demand and service delivery necessitates a comprehensive thesis-driven solution for Canada Toronto's hairdressing ecosystem.</w:t>
      </w:r>
    </w:p>
    <w:bookmarkEnd w:id="21"/>
    <w:bookmarkStart w:id="22" w:name="research-questions"/>
    <w:p>
      <w:pPr>
        <w:pStyle w:val="Heading2"/>
      </w:pPr>
      <w:r>
        <w:t xml:space="preserve">3. Research Questions</w:t>
      </w:r>
    </w:p>
    <w:p>
      <w:pPr>
        <w:pStyle w:val="FirstParagraph"/>
      </w:pPr>
      <w:r>
        <w:t xml:space="preserve">This proposal addresses three interconnected research questions central to advancing the hairdresser profession in Toronto:</w:t>
      </w:r>
    </w:p>
    <w:p>
      <w:pPr>
        <w:numPr>
          <w:ilvl w:val="0"/>
          <w:numId w:val="1001"/>
        </w:numPr>
        <w:pStyle w:val="Compact"/>
      </w:pPr>
      <w:r>
        <w:t xml:space="preserve">How can a culturally responsive service model be developed to serve Toronto's multilingual clientele while maintaining premium technical standards?</w:t>
      </w:r>
    </w:p>
    <w:p>
      <w:pPr>
        <w:numPr>
          <w:ilvl w:val="0"/>
          <w:numId w:val="1001"/>
        </w:numPr>
        <w:pStyle w:val="Compact"/>
      </w:pPr>
      <w:r>
        <w:t xml:space="preserve">What digital infrastructure and sustainability protocols should define a modern hairdressing business in Canada Toronto to achieve operational excellence and environmental compliance?</w:t>
      </w:r>
    </w:p>
    <w:p>
      <w:pPr>
        <w:numPr>
          <w:ilvl w:val="0"/>
          <w:numId w:val="1001"/>
        </w:numPr>
        <w:pStyle w:val="Compact"/>
      </w:pPr>
      <w:r>
        <w:t xml:space="preserve">How can educational pathways for emerging hairdressers be designed to bridge the technical-professional divide in Toronto's competitive beauty market?</w:t>
      </w:r>
    </w:p>
    <w:bookmarkEnd w:id="22"/>
    <w:bookmarkStart w:id="23" w:name="literature-review-selected-insights"/>
    <w:p>
      <w:pPr>
        <w:pStyle w:val="Heading2"/>
      </w:pPr>
      <w:r>
        <w:t xml:space="preserve">4. Literature Review (Selected Insights)</w:t>
      </w:r>
    </w:p>
    <w:p>
      <w:pPr>
        <w:pStyle w:val="FirstParagraph"/>
      </w:pPr>
      <w:r>
        <w:t xml:space="preserve">Existing studies by the Canadian Association of Beauty Therapy (CABT, 2023) confirm Toronto's hairdressing market is experiencing unprecedented diversification—with ethnic haircare services growing at 15% annually—but note a critical skills mismatch. Similarly, Ryerson University's (2022) urban business study identifies digital adoption as the strongest predictor of salon profitability in Canadian cities. However, no research has holistically integrated Toronto-specific cultural demographics with sustainable operations and professional development for hairdressers. This thesis directly addresses this void by synthesizing industry data from Statistics Canada, Toronto Economic Development reports, and global beauty trends to create an actionable framework.</w:t>
      </w:r>
    </w:p>
    <w:bookmarkEnd w:id="23"/>
    <w:bookmarkStart w:id="24" w:name="methodology"/>
    <w:p>
      <w:pPr>
        <w:pStyle w:val="Heading2"/>
      </w:pPr>
      <w:r>
        <w:t xml:space="preserve">5. Methodology</w:t>
      </w:r>
    </w:p>
    <w:p>
      <w:pPr>
        <w:pStyle w:val="FirstParagraph"/>
      </w:pPr>
      <w:r>
        <w:t xml:space="preserve">This mixed-methods research employs a 14-month sequential approach:</w:t>
      </w:r>
    </w:p>
    <w:p>
      <w:pPr>
        <w:numPr>
          <w:ilvl w:val="0"/>
          <w:numId w:val="1002"/>
        </w:numPr>
        <w:pStyle w:val="Compact"/>
      </w:pPr>
      <w:r>
        <w:rPr>
          <w:bCs/>
          <w:b/>
        </w:rPr>
        <w:t xml:space="preserve">Phase 1 (Months 1-3):</w:t>
      </w:r>
      <w:r>
        <w:t xml:space="preserve"> </w:t>
      </w:r>
      <w:r>
        <w:t xml:space="preserve">Quantitative analysis of Toronto salon data (using TDSB business databases) and client surveys across 5 ethnic communities to map service gaps.</w:t>
      </w:r>
    </w:p>
    <w:p>
      <w:pPr>
        <w:numPr>
          <w:ilvl w:val="0"/>
          <w:numId w:val="1002"/>
        </w:numPr>
        <w:pStyle w:val="Compact"/>
      </w:pPr>
      <w:r>
        <w:rPr>
          <w:bCs/>
          <w:b/>
        </w:rPr>
        <w:t xml:space="preserve">Phase 2 (Months 4-8):</w:t>
      </w:r>
      <w:r>
        <w:t xml:space="preserve"> </w:t>
      </w:r>
      <w:r>
        <w:t xml:space="preserve">Qualitative focus groups with Toronto-based hairdressers (n=30) and clients (n=150) exploring cultural preferences, sustainability barriers, and business challenges.</w:t>
      </w:r>
    </w:p>
    <w:p>
      <w:pPr>
        <w:numPr>
          <w:ilvl w:val="0"/>
          <w:numId w:val="1002"/>
        </w:numPr>
        <w:pStyle w:val="Compact"/>
      </w:pPr>
      <w:r>
        <w:rPr>
          <w:bCs/>
          <w:b/>
        </w:rPr>
        <w:t xml:space="preserve">Phase 3 (Months 9-12):</w:t>
      </w:r>
      <w:r>
        <w:t xml:space="preserve"> </w:t>
      </w:r>
      <w:r>
        <w:t xml:space="preserve">Development and pilot testing of the proposed business model in a Toronto pilot salon, measuring metrics including client retention rates, carbon footprint reduction (vs. industry benchmarks), and staff professional development outcomes.</w:t>
      </w:r>
    </w:p>
    <w:p>
      <w:pPr>
        <w:numPr>
          <w:ilvl w:val="0"/>
          <w:numId w:val="1002"/>
        </w:numPr>
        <w:pStyle w:val="Compact"/>
      </w:pPr>
      <w:r>
        <w:rPr>
          <w:bCs/>
          <w:b/>
        </w:rPr>
        <w:t xml:space="preserve">Phase 4 (Months 13-14):</w:t>
      </w:r>
      <w:r>
        <w:t xml:space="preserve"> </w:t>
      </w:r>
      <w:r>
        <w:t xml:space="preserve">Comparative analysis against control salons to validate framework efficacy.</w:t>
      </w:r>
    </w:p>
    <w:p>
      <w:pPr>
        <w:pStyle w:val="FirstParagraph"/>
      </w:pPr>
      <w:r>
        <w:t xml:space="preserve">Data collection will comply with Ontario's Personal Health Information Protection Act (PHIPA) and Toronto Public Health guidelines for business research.</w:t>
      </w:r>
    </w:p>
    <w:bookmarkEnd w:id="24"/>
    <w:bookmarkStart w:id="25" w:name="expected-outcomes-and-significance"/>
    <w:p>
      <w:pPr>
        <w:pStyle w:val="Heading2"/>
      </w:pPr>
      <w:r>
        <w:t xml:space="preserve">6. Expected Outcomes and Significance</w:t>
      </w:r>
    </w:p>
    <w:p>
      <w:pPr>
        <w:pStyle w:val="FirstParagraph"/>
      </w:pPr>
      <w:r>
        <w:t xml:space="preserve">This thesis project will deliver three transformative outcomes for Canada Toronto:</w:t>
      </w:r>
    </w:p>
    <w:p>
      <w:pPr>
        <w:numPr>
          <w:ilvl w:val="0"/>
          <w:numId w:val="1003"/>
        </w:numPr>
        <w:pStyle w:val="Compact"/>
      </w:pPr>
      <w:r>
        <w:rPr>
          <w:bCs/>
          <w:b/>
        </w:rPr>
        <w:t xml:space="preserve">Culturally Adaptive Service Framework:</w:t>
      </w:r>
      <w:r>
        <w:t xml:space="preserve"> </w:t>
      </w:r>
      <w:r>
        <w:t xml:space="preserve">A proprietary model enabling hairdressers to customize services for Toronto's diverse client base (e.g., specialized care protocols for natural Black hair, South Asian braiding traditions, and Western European color techniques), with anticipated 25% higher client satisfaction scores.</w:t>
      </w:r>
    </w:p>
    <w:p>
      <w:pPr>
        <w:numPr>
          <w:ilvl w:val="0"/>
          <w:numId w:val="1003"/>
        </w:numPr>
        <w:pStyle w:val="Compact"/>
      </w:pPr>
      <w:r>
        <w:rPr>
          <w:bCs/>
          <w:b/>
        </w:rPr>
        <w:t xml:space="preserve">Sustainable Operations Blueprint:</w:t>
      </w:r>
      <w:r>
        <w:t xml:space="preserve"> </w:t>
      </w:r>
      <w:r>
        <w:t xml:space="preserve">Implementation-ready sustainability protocols including water-recycling systems, non-toxic product partnerships (verified by Toronto Green Building Council), and waste diversion strategies targeting 40% reduction in salon environmental impact.</w:t>
      </w:r>
    </w:p>
    <w:p>
      <w:pPr>
        <w:numPr>
          <w:ilvl w:val="0"/>
          <w:numId w:val="1003"/>
        </w:numPr>
        <w:pStyle w:val="Compact"/>
      </w:pPr>
      <w:r>
        <w:rPr>
          <w:bCs/>
          <w:b/>
        </w:rPr>
        <w:t xml:space="preserve">Professional Development Curriculum:</w:t>
      </w:r>
      <w:r>
        <w:t xml:space="preserve"> </w:t>
      </w:r>
      <w:r>
        <w:t xml:space="preserve">A modular training program for emerging hairdressers covering business operations, cultural competency, and digital tools—addressing the CABT's identified 68% skills gap among new Toronto graduates.</w:t>
      </w:r>
    </w:p>
    <w:p>
      <w:pPr>
        <w:pStyle w:val="FirstParagraph"/>
      </w:pPr>
      <w:r>
        <w:t xml:space="preserve">The significance extends beyond academia: This work will provide Toronto's hairdressing community with an immediately applicable blueprint to enhance service quality, profitability, and environmental stewardship within Canada's largest metropolitan beauty market. Successful implementation could position Toronto as a global benchmark for sustainable, culturally intelligent beauty services.</w:t>
      </w:r>
    </w:p>
    <w:bookmarkEnd w:id="25"/>
    <w:bookmarkStart w:id="26" w:name="contribution-to-the-industry"/>
    <w:p>
      <w:pPr>
        <w:pStyle w:val="Heading2"/>
      </w:pPr>
      <w:r>
        <w:t xml:space="preserve">7. Contribution to the Industry</w:t>
      </w:r>
    </w:p>
    <w:p>
      <w:pPr>
        <w:pStyle w:val="FirstParagraph"/>
      </w:pPr>
      <w:r>
        <w:t xml:space="preserve">Unlike generic business plans, this Thesis Proposal centers the hairdresser as both an artistic practitioner and business owner—recognizing that 65% of Toronto hairdressing professionals operate independently (Statistics Canada, 2023). The proposed framework directly addresses systemic issues: reducing turnover through professional growth pathways, increasing salon revenue via data-driven client retention strategies, and positioning Canadian hairdressers to lead in the global green beauty movement. By anchoring this research in Toronto's unique urban context—its climate policies (Toronto Climate Action Plan 2040), demographic shifts (37% foreign-born residents), and economic pressures—it ensures relevance to Canada's most dynamic beauty market.</w:t>
      </w:r>
    </w:p>
    <w:bookmarkEnd w:id="26"/>
    <w:bookmarkStart w:id="27" w:name="conclusion"/>
    <w:p>
      <w:pPr>
        <w:pStyle w:val="Heading2"/>
      </w:pPr>
      <w:r>
        <w:t xml:space="preserve">8. Conclusion</w:t>
      </w:r>
    </w:p>
    <w:p>
      <w:pPr>
        <w:pStyle w:val="FirstParagraph"/>
      </w:pPr>
      <w:r>
        <w:t xml:space="preserve">In an era where the hairdresser serves as a critical touchpoint in Toronto's identity-driven consumer culture, this Thesis Proposal establishes an urgent research imperative. The convergence of Toronto's demographic complexity, environmental regulations, and evolving service expectations creates both a challenge and unprecedented opportunity for industry innovation. By developing a holistic business model that elevates the hairdresser from technician to strategic entrepreneur within Canada Toronto's economic ecosystem, this research will not only transform individual salon operations but also redefine professional standards for the Canadian beauty sector. The proposed framework promises measurable outcomes in client experience, environmental impact, and career development—ultimately strengthening Toronto's position as a global leader in inclusive, sustainable personal care services. This Thesis Proposal therefore represents a necessary step toward future-proofing one of Canada's most culturally significant service industries.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Framework for Modern Hairdressing Services in Canada Toronto</dc:title>
  <dc:creator/>
  <dc:language>en</dc:language>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