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Professional</w:t>
      </w:r>
      <w:r>
        <w:t xml:space="preserve"> </w:t>
      </w:r>
      <w:r>
        <w:t xml:space="preserve">Hairdresser</w:t>
      </w:r>
      <w:r>
        <w:t xml:space="preserve"> </w:t>
      </w:r>
      <w:r>
        <w:t xml:space="preserve">Services</w:t>
      </w:r>
      <w:r>
        <w:t xml:space="preserve"> </w:t>
      </w:r>
      <w:r>
        <w:t xml:space="preserve">in</w:t>
      </w:r>
      <w:r>
        <w:t xml:space="preserve"> </w:t>
      </w:r>
      <w:r>
        <w:t xml:space="preserve">China</w:t>
      </w:r>
      <w:r>
        <w:t xml:space="preserve"> </w:t>
      </w:r>
      <w:r>
        <w:t xml:space="preserve">Beijing</w:t>
      </w:r>
    </w:p>
    <w:bookmarkStart w:id="27" w:name="Xe1a82fc72ea6c9c7dad59354e498ba994d09efa"/>
    <w:p>
      <w:pPr>
        <w:pStyle w:val="Heading1"/>
      </w:pPr>
      <w:r>
        <w:t xml:space="preserve">Thesis Proposal: The Evolution and Market Dynamics of Professional Hairdresser Services in China Beijing</w:t>
      </w:r>
    </w:p>
    <w:p>
      <w:pPr>
        <w:pStyle w:val="FirstParagraph"/>
      </w:pPr>
      <w:r>
        <w:rPr>
          <w:bCs/>
          <w:b/>
        </w:rPr>
        <w:t xml:space="preserve">Abstract (Approx. 250 words)</w:t>
      </w:r>
    </w:p>
    <w:p>
      <w:pPr>
        <w:pStyle w:val="BodyText"/>
      </w:pPr>
      <w:r>
        <w:t xml:space="preserve">This Thesis Proposal investigates the rapidly evolving professional hairdresser services sector within Beijing, China. As a global city undergoing unprecedented economic and cultural transformation, Beijing presents a unique case study for examining how traditional beauty practices intersect with modern consumer demands, technological adoption, and regulatory frameworks. The research will analyze the current landscape of hairdressing salons across diverse socioeconomic segments in Beijing—ranging from high-end international chains in Sanlitun to neighborhood stylists in hutongs—to identify key drivers of market growth, service innovation challenges, and cultural shifts influencing client preferences. Focusing specifically on the role of the professional hairdresser as both a skilled artisan and a business operator within China's burgeoning beauty industry (projected to reach $5.2 billion in Beijing alone by 2025), this study addresses critical gaps in understanding how local hairdressers navigate globalization pressures while maintaining cultural relevance. Methodologically, the research employs mixed methods: quantitative surveys targeting 300+ Beijing-based hairdressers and salon managers, coupled with qualitative in-depth interviews (n=45) exploring their training pathways, pricing strategies, and adaptation to digital marketing trends (e.g., Xiaohongshu and Douyin). The findings aim to provide actionable insights for educational institutions developing hairdressing curricula aligned with Beijing’s market needs and for policymakers seeking to enhance the sector’s contribution to cultural tourism and urban economic development within China.</w:t>
      </w:r>
    </w:p>
    <w:bookmarkStart w:id="20" w:name="X1825d2748d4fadd4d196dda65bb70730df4626f"/>
    <w:p>
      <w:pPr>
        <w:pStyle w:val="Heading2"/>
      </w:pPr>
      <w:r>
        <w:t xml:space="preserve">1. Introduction: Contextualizing Hairdresser Services in China's Capital</w:t>
      </w:r>
    </w:p>
    <w:p>
      <w:pPr>
        <w:pStyle w:val="FirstParagraph"/>
      </w:pPr>
      <w:r>
        <w:t xml:space="preserve">Beijing, as China’s political, cultural, and economic epicenter, serves as a microcosm for the nation’s evolving beauty industry. The professional hairdresser has transitioned from a localized service provider to a key player in the city's $12 billion luxury and wellness economy (China Beauty Industry Association, 2023). This shift is driven by rising disposable incomes, urbanization, and the influence of global fashion trends amplified through social media. However, Beijing’s hairdressing sector faces unique pressures: intense competition from digital platforms offering DIY tutorials, stringent environmental regulations impacting salon chemicals use (e.g., Beijing’s 2024 Green Salon Initiative), and a generational divide between traditional practitioners and tech-savvy newcomers. This Thesis Proposal directly addresses the scarcity of localized research on hairdresser professional development within China's top-tier city market, moving beyond generic national analyses to dissect Beijing-specific dynamics. Understanding this niche is vital for sustainable industry growth under China’s broader "Quality Life" initiative.</w:t>
      </w:r>
    </w:p>
    <w:bookmarkEnd w:id="20"/>
    <w:bookmarkStart w:id="21" w:name="X4d65433d22bd3555daddc14e5cc12ca87839640"/>
    <w:p>
      <w:pPr>
        <w:pStyle w:val="Heading2"/>
      </w:pPr>
      <w:r>
        <w:t xml:space="preserve">2. Problem Statement: The Skills Gap and Cultural Adaptation Challenge</w:t>
      </w:r>
    </w:p>
    <w:p>
      <w:pPr>
        <w:pStyle w:val="FirstParagraph"/>
      </w:pPr>
      <w:r>
        <w:t xml:space="preserve">Despite Beijing’s salon density (15,000+ establishments), a critical skills gap persists between available hairdressers and market demands. Many traditional salons still prioritize conventional Chinese hairstyles (e.g., elaborate updos for weddings) over contemporary global techniques (e.g., precision balayage, color melting), leading to client attrition among younger demographics. Simultaneously, new entrants trained in international programs often struggle with cultural nuances—such as understanding the significance of hair symbolism in Chinese weddings or navigating conservative client expectations in corporate districts like Zhongguancun. This disconnect hinders Beijing’s potential to position its hairdresser professionals as ambassadors of Chinese aesthetic culture on the global stage. Furthermore, inadequate vocational training pathways specifically designed for China's market context—failing to integrate digital marketing (essential for salon visibility in Douyin-obsessed Beijing) with technical skill—perpetuate inefficiencies. This Thesis Proposal will rigorously examine these tensions between cultural preservation and modernization within the hairdresser profession in China Beijing.</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development ecosystem for hairdressers operating in Beijing, identifying key training institutions (e.g., Beijing Vocational College of Beauty) and their curricular alignment with market needs.</w:t>
      </w:r>
    </w:p>
    <w:p>
      <w:pPr>
        <w:numPr>
          <w:ilvl w:val="0"/>
          <w:numId w:val="1001"/>
        </w:numPr>
        <w:pStyle w:val="Compact"/>
      </w:pPr>
      <w:r>
        <w:t xml:space="preserve">To analyze how Beijing-based hairdressers adapt Western techniques to Chinese client preferences, using case studies from luxury salons (e.g., "Kuro" in Chaoyang District) and heritage establishments (e.g., "Lan Hua" in Dongcheng).</w:t>
      </w:r>
    </w:p>
    <w:p>
      <w:pPr>
        <w:numPr>
          <w:ilvl w:val="0"/>
          <w:numId w:val="1001"/>
        </w:numPr>
        <w:pStyle w:val="Compact"/>
      </w:pPr>
      <w:r>
        <w:t xml:space="preserve">To quantify the impact of digital platforms on hairdressing service delivery, including social media-driven customer acquisition and online booking systems.</w:t>
      </w:r>
    </w:p>
    <w:p>
      <w:pPr>
        <w:numPr>
          <w:ilvl w:val="0"/>
          <w:numId w:val="1001"/>
        </w:numPr>
        <w:pStyle w:val="Compact"/>
      </w:pPr>
      <w:r>
        <w:t xml:space="preserve">To propose evidence-based recommendations for educational reform, policy support, and salon business models tailored to Beijing's socio-economic environment.</w:t>
      </w:r>
    </w:p>
    <w:bookmarkEnd w:id="22"/>
    <w:bookmarkStart w:id="23" w:name="Xdbae8efbb60f285a7d3ecf19d80e907381ba38c"/>
    <w:p>
      <w:pPr>
        <w:pStyle w:val="Heading2"/>
      </w:pPr>
      <w:r>
        <w:t xml:space="preserve">4. Methodology: A Multi-Layered Approach in China Beijing</w:t>
      </w:r>
    </w:p>
    <w:p>
      <w:pPr>
        <w:pStyle w:val="FirstParagraph"/>
      </w:pPr>
      <w:r>
        <w:t xml:space="preserve">This research employs a triangulated methodology designed for China’s urban context:</w:t>
      </w:r>
    </w:p>
    <w:p>
      <w:pPr>
        <w:numPr>
          <w:ilvl w:val="0"/>
          <w:numId w:val="1002"/>
        </w:numPr>
        <w:pStyle w:val="Compact"/>
      </w:pPr>
      <w:r>
        <w:rPr>
          <w:bCs/>
          <w:b/>
        </w:rPr>
        <w:t xml:space="preserve">Quantitative Survey:</w:t>
      </w:r>
      <w:r>
        <w:t xml:space="preserve"> </w:t>
      </w:r>
      <w:r>
        <w:t xml:space="preserve">Structured questionnaires distributed via Beijing Salon Association to 300+ hairdressers across 15 districts, measuring skill proficiency (on a scale of 1-5), digital tool usage, and perceived market challenges.</w:t>
      </w:r>
    </w:p>
    <w:p>
      <w:pPr>
        <w:numPr>
          <w:ilvl w:val="0"/>
          <w:numId w:val="1002"/>
        </w:numPr>
        <w:pStyle w:val="Compact"/>
      </w:pPr>
      <w:r>
        <w:rPr>
          <w:bCs/>
          <w:b/>
        </w:rPr>
        <w:t xml:space="preserve">Qualitative Interviews:</w:t>
      </w:r>
      <w:r>
        <w:t xml:space="preserve"> </w:t>
      </w:r>
      <w:r>
        <w:t xml:space="preserve">Semi-structured interviews with salon owners (n=20), senior hairdressers (n=15), and clients (n=10) in key Beijing neighborhoods to explore cultural adaptation stories and service expectations.</w:t>
      </w:r>
    </w:p>
    <w:p>
      <w:pPr>
        <w:numPr>
          <w:ilvl w:val="0"/>
          <w:numId w:val="1002"/>
        </w:numPr>
        <w:pStyle w:val="Compact"/>
      </w:pPr>
      <w:r>
        <w:rPr>
          <w:bCs/>
          <w:b/>
        </w:rPr>
        <w:t xml:space="preserve">Salon Observations:</w:t>
      </w:r>
      <w:r>
        <w:t xml:space="preserve"> </w:t>
      </w:r>
      <w:r>
        <w:t xml:space="preserve">Participatory observation at 5 strategically selected salons over 3 months to document real-time client-hairdresser interactions, technique application, and service protocols.</w:t>
      </w:r>
    </w:p>
    <w:p>
      <w:pPr>
        <w:pStyle w:val="FirstParagraph"/>
      </w:pPr>
      <w:r>
        <w:t xml:space="preserve">All data will be processed using NVivo for qualitative analysis and SPSS for quantitative trends, with findings contextualized within China’s National Vocational Standards (2021) for beauty professionals. Ethical approval will be secured through Beijing University of Agriculture’s Institutional Review Board, respecting Chinese research protocols.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offers significant contributions to academia, industry, and China policy:</w:t>
      </w:r>
    </w:p>
    <w:p>
      <w:pPr>
        <w:numPr>
          <w:ilvl w:val="0"/>
          <w:numId w:val="1003"/>
        </w:numPr>
        <w:pStyle w:val="Compact"/>
      </w:pPr>
      <w:r>
        <w:rPr>
          <w:bCs/>
          <w:b/>
        </w:rPr>
        <w:t xml:space="preserve">Academic:</w:t>
      </w:r>
      <w:r>
        <w:t xml:space="preserve"> </w:t>
      </w:r>
      <w:r>
        <w:t xml:space="preserve">Provides the first comprehensive analysis of hairdresser professionalism within China’s capital city, advancing theories of service globalization in emerging markets.</w:t>
      </w:r>
    </w:p>
    <w:p>
      <w:pPr>
        <w:numPr>
          <w:ilvl w:val="0"/>
          <w:numId w:val="1003"/>
        </w:numPr>
        <w:pStyle w:val="Compact"/>
      </w:pPr>
      <w:r>
        <w:rPr>
          <w:bCs/>
          <w:b/>
        </w:rPr>
        <w:t xml:space="preserve">Industry:</w:t>
      </w:r>
      <w:r>
        <w:t xml:space="preserve"> </w:t>
      </w:r>
      <w:r>
        <w:t xml:space="preserve">Delivers actionable strategies for Beijing salons to enhance competitiveness through culturally intelligent service design and digital integration, directly supporting China's "Digital Economy" goals.</w:t>
      </w:r>
    </w:p>
    <w:p>
      <w:pPr>
        <w:numPr>
          <w:ilvl w:val="0"/>
          <w:numId w:val="1003"/>
        </w:numPr>
        <w:pStyle w:val="Compact"/>
      </w:pPr>
      <w:r>
        <w:rPr>
          <w:bCs/>
          <w:b/>
        </w:rPr>
        <w:t xml:space="preserve">Policy:</w:t>
      </w:r>
      <w:r>
        <w:t xml:space="preserve"> </w:t>
      </w:r>
      <w:r>
        <w:t xml:space="preserve">Informs Beijing’s Department of Culture and Tourism on curriculum reforms for vocational schools, aligning hairdresser training with the city’s 2025 cultural tourism roadmap (which prioritizes beauty as a soft power tool).</w:t>
      </w:r>
    </w:p>
    <w:p>
      <w:pPr>
        <w:pStyle w:val="FirstParagraph"/>
      </w:pPr>
      <w:r>
        <w:t xml:space="preserve">Ultimately, this research positions the professional hairdresser not merely as a service provider but as a pivotal node in Beijing’s cultural and economic ecosystem—where traditional Chinese aesthetics meet global innovation. By addressing the specific needs of China Beijing's hairdressing sector, this Thesis Proposal will set a precedent for similar studies across China’s major cities.</w:t>
      </w:r>
    </w:p>
    <w:bookmarkEnd w:id="24"/>
    <w:bookmarkStart w:id="25" w:name="timeline-and-resources"/>
    <w:p>
      <w:pPr>
        <w:pStyle w:val="Heading2"/>
      </w:pPr>
      <w:r>
        <w:t xml:space="preserve">6. Timeline and Resources</w:t>
      </w:r>
    </w:p>
    <w:p>
      <w:pPr>
        <w:pStyle w:val="FirstParagraph"/>
      </w:pPr>
      <w:r>
        <w:t xml:space="preserve">The 18-month project will commence with literature review (Months 1-3), followed by fieldwork in Beijing (Months 4-12), data analysis (Months 13-15), and thesis writing (Months 16-18). Required resources include access to Beijing Salon Association databases, translator services for client interviews, and a research grant covering travel costs within Beijing’s urban core. Collaboration with the China Hairdressing Industry Council will ensure stakeholder engagement.</w:t>
      </w:r>
    </w:p>
    <w:bookmarkEnd w:id="25"/>
    <w:bookmarkStart w:id="26" w:name="conclusion"/>
    <w:p>
      <w:pPr>
        <w:pStyle w:val="Heading2"/>
      </w:pPr>
      <w:r>
        <w:t xml:space="preserve">Conclusion</w:t>
      </w:r>
    </w:p>
    <w:p>
      <w:pPr>
        <w:pStyle w:val="FirstParagraph"/>
      </w:pPr>
      <w:r>
        <w:t xml:space="preserve">This Thesis Proposal establishes a critical foundation for understanding the professional hairdresser's evolving role in Beijing, China. As consumer expectations rise and cultural identity becomes increasingly intertwined with beauty services, this research is not merely academic—it is essential for unlocking sustainable growth in one of China’s most dynamic service sectors. By centering the hairdresser within Beijing’s unique urban fabric, this study promises to deliver transformative insights with direct applicability to China’s broader economic development strategy. The findings will directly empower hairdressers across Beijing to thrive as skilled professionals at the intersection of tradition and innovation, firmly establishing their place in China's modern service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Market Dynamics of Professional Hairdresser Services in China Beijing</dc:title>
  <dc:creator/>
  <dc:language>en</dc:language>
  <cp:keywords/>
  <dcterms:created xsi:type="dcterms:W3CDTF">2026-07-21T03:30:26Z</dcterms:created>
  <dcterms:modified xsi:type="dcterms:W3CDTF">2026-07-21T03:30:26Z</dcterms:modified>
</cp:coreProperties>
</file>

<file path=docProps/custom.xml><?xml version="1.0" encoding="utf-8"?>
<Properties xmlns="http://schemas.openxmlformats.org/officeDocument/2006/custom-properties" xmlns:vt="http://schemas.openxmlformats.org/officeDocument/2006/docPropsVTypes"/>
</file>