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Market</w:t>
      </w:r>
      <w:r>
        <w:t xml:space="preserve"> </w:t>
      </w:r>
      <w:r>
        <w:t xml:space="preserve">Dynamics</w:t>
      </w:r>
      <w:r>
        <w:t xml:space="preserve"> </w:t>
      </w:r>
      <w:r>
        <w:t xml:space="preserve">of</w:t>
      </w:r>
      <w:r>
        <w:t xml:space="preserve"> </w:t>
      </w:r>
      <w:r>
        <w:t xml:space="preserve">Contemporary</w:t>
      </w:r>
      <w:r>
        <w:t xml:space="preserve"> </w:t>
      </w:r>
      <w:r>
        <w:t xml:space="preserve">Hairdressers</w:t>
      </w:r>
      <w:r>
        <w:t xml:space="preserve"> </w:t>
      </w:r>
      <w:r>
        <w:t xml:space="preserve">in</w:t>
      </w:r>
      <w:r>
        <w:t xml:space="preserve"> </w:t>
      </w:r>
      <w:r>
        <w:t xml:space="preserve">China</w:t>
      </w:r>
      <w:r>
        <w:t xml:space="preserve"> </w:t>
      </w:r>
      <w:r>
        <w:t xml:space="preserve">Shanghai</w:t>
      </w:r>
    </w:p>
    <w:bookmarkStart w:id="29" w:name="Xe60d18bcb094191905af1bc11128094b630512d"/>
    <w:p>
      <w:pPr>
        <w:pStyle w:val="Heading1"/>
      </w:pPr>
      <w:r>
        <w:t xml:space="preserve">Thesis Proposal: The Evolution and Market Dynamics of Contemporary Hairdressers in China Shanghai</w:t>
      </w:r>
    </w:p>
    <w:bookmarkStart w:id="20" w:name="abstract"/>
    <w:p>
      <w:pPr>
        <w:pStyle w:val="Heading2"/>
      </w:pPr>
      <w:r>
        <w:t xml:space="preserve">Abstract</w:t>
      </w:r>
    </w:p>
    <w:p>
      <w:pPr>
        <w:pStyle w:val="FirstParagraph"/>
      </w:pPr>
      <w:r>
        <w:t xml:space="preserve">This thesis proposal examines the rapidly evolving profession of the hairdresser within the unique socio-economic context of China Shanghai. As a global metropolis and economic hub, Shanghai represents a critical microcosm for studying how traditional beauty practices intersect with modern consumer demands, digital influence, and international trends. Focusing on contemporary hairdressers as cultural intermediaries and skilled artisans, this research investigates their professional development pathways, client service expectations in a luxury-driven market, and the impact of social media on industry standards. The study aims to fill a significant gap in academic literature by providing an empirically grounded analysis specific to Shanghai’s hairdressing sector, which serves as a bellwether for broader trends across China's burgeoning beauty industry.</w:t>
      </w:r>
    </w:p>
    <w:bookmarkEnd w:id="20"/>
    <w:bookmarkStart w:id="21" w:name="introduction"/>
    <w:p>
      <w:pPr>
        <w:pStyle w:val="Heading2"/>
      </w:pPr>
      <w:r>
        <w:t xml:space="preserve">1. Introduction</w:t>
      </w:r>
    </w:p>
    <w:p>
      <w:pPr>
        <w:pStyle w:val="FirstParagraph"/>
      </w:pPr>
      <w:r>
        <w:t xml:space="preserve">China Shanghai stands at the forefront of China's consumer revolution, with its cosmopolitan population driving unprecedented growth in the premium beauty sector. Within this landscape, the role of the hairdresser has transcended basic service provision to become a sophisticated profession demanding technical mastery, cultural sensitivity, and digital fluency. The city’s hair salons are no longer mere service points but experiential retail destinations where personal branding, social status, and aesthetic innovation converge. This thesis proposes a comprehensive investigation into the professional identity, operational challenges, and market strategies of hairdressers operating in Shanghai—a city where global beauty standards coexist with distinct Chinese aesthetic preferences. Understanding this dynamic is crucial for academic scholarship on service industries in emerging economies and for stakeholders aiming to navigate Shanghai’s competitive beauty market.</w:t>
      </w:r>
    </w:p>
    <w:bookmarkEnd w:id="21"/>
    <w:bookmarkStart w:id="22" w:name="research-problem-and-significance"/>
    <w:p>
      <w:pPr>
        <w:pStyle w:val="Heading2"/>
      </w:pPr>
      <w:r>
        <w:t xml:space="preserve">2. Research Problem and Significance</w:t>
      </w:r>
    </w:p>
    <w:p>
      <w:pPr>
        <w:pStyle w:val="FirstParagraph"/>
      </w:pPr>
      <w:r>
        <w:t xml:space="preserve">While China's beauty industry has expanded dramatically, scholarly attention to the hairdressing profession—particularly in a pivotal city like Shanghai—remains sparse. Existing literature often treats salons as generic service providers without analyzing the specialized skills, evolving client expectations, or socio-cultural positioning of hairdressers themselves. In Shanghai, this oversight is critical: the city hosts over 10,000 licensed salons catering to a population exceeding 24 million, with high-end establishments attracting affluent clients seeking bespoke services. The rise of social media influencers and "hair aesthetic" trends on platforms like Xiaohongshu (Little Red Book) has further elevated the hairdresser’s role as a trendsetter and personal stylist. This research directly addresses the gap by positioning the hairdresser not merely as an employee but as a pivotal actor in Shanghai's luxury service economy.</w:t>
      </w:r>
    </w:p>
    <w:bookmarkEnd w:id="22"/>
    <w:bookmarkStart w:id="23" w:name="research-objectives"/>
    <w:p>
      <w:pPr>
        <w:pStyle w:val="Heading2"/>
      </w:pPr>
      <w:r>
        <w:t xml:space="preserve">3. Research Objectives</w:t>
      </w:r>
    </w:p>
    <w:p>
      <w:pPr>
        <w:numPr>
          <w:ilvl w:val="0"/>
          <w:numId w:val="1001"/>
        </w:numPr>
        <w:pStyle w:val="Compact"/>
      </w:pPr>
      <w:r>
        <w:t xml:space="preserve">To map the professional development trajectories of hairdressers in Shanghai, including education pathways, skill acquisition (e.g., color correction, advanced cutting techniques), and certification requirements.</w:t>
      </w:r>
    </w:p>
    <w:p>
      <w:pPr>
        <w:numPr>
          <w:ilvl w:val="0"/>
          <w:numId w:val="1001"/>
        </w:numPr>
        <w:pStyle w:val="Compact"/>
      </w:pPr>
      <w:r>
        <w:t xml:space="preserve">To analyze how client expectations in Shanghai differ from global standards and traditional Chinese beauty practices (e.g., preference for subtle highlights vs. bold colors; emphasis on scalp health).</w:t>
      </w:r>
    </w:p>
    <w:p>
      <w:pPr>
        <w:numPr>
          <w:ilvl w:val="0"/>
          <w:numId w:val="1001"/>
        </w:numPr>
        <w:pStyle w:val="Compact"/>
      </w:pPr>
      <w:r>
        <w:t xml:space="preserve">To assess the socio-economic challenges faced by hairdressers in Shanghai’s competitive market (e.g., high rent costs in districts like Huangpu and Jing’an; generational shifts in workforce preferences).</w:t>
      </w:r>
    </w:p>
    <w:bookmarkEnd w:id="23"/>
    <w:bookmarkStart w:id="24" w:name="literature-review"/>
    <w:p>
      <w:pPr>
        <w:pStyle w:val="Heading2"/>
      </w:pPr>
      <w:r>
        <w:t xml:space="preserve">4. Literature Review</w:t>
      </w:r>
    </w:p>
    <w:p>
      <w:pPr>
        <w:pStyle w:val="FirstParagraph"/>
      </w:pPr>
      <w:r>
        <w:t xml:space="preserve">Current scholarship on Asian beauty industries often focuses on cosmetic manufacturing or dermatological trends, neglecting the service-oriented hairdressing sector. Studies by Chen (2020) on urban Chinese beauty consumption highlight Shanghai’s role as a trendsetter but overlook professional dynamics. Meanwhile, Western literature (e.g., Hwang &amp; Kim, 2019) emphasizes salon management in developed economies without contextualizing non-Western markets. This thesis bridges these gaps by applying service-dominant logic to the China Shanghai context, where hairdressers navigate Confucian values of client respect alongside modern consumerism. The concept of "beauty as social capital" (Liu, 2022) is particularly relevant in Shanghai’s status-conscious environment.</w:t>
      </w:r>
    </w:p>
    <w:bookmarkEnd w:id="24"/>
    <w:bookmarkStart w:id="25" w:name="methodology"/>
    <w:p>
      <w:pPr>
        <w:pStyle w:val="Heading2"/>
      </w:pPr>
      <w:r>
        <w:t xml:space="preserve">5. Methodology</w:t>
      </w:r>
    </w:p>
    <w:p>
      <w:pPr>
        <w:pStyle w:val="FirstParagraph"/>
      </w:pPr>
      <w:r>
        <w:t xml:space="preserve">A mixed-methods approach will be employed over a 14-month period:</w:t>
      </w:r>
    </w:p>
    <w:p>
      <w:pPr>
        <w:numPr>
          <w:ilvl w:val="0"/>
          <w:numId w:val="1002"/>
        </w:numPr>
        <w:pStyle w:val="Compact"/>
      </w:pPr>
      <w:r>
        <w:rPr>
          <w:bCs/>
          <w:b/>
        </w:rPr>
        <w:t xml:space="preserve">Quantitative:</w:t>
      </w:r>
      <w:r>
        <w:t xml:space="preserve"> </w:t>
      </w:r>
      <w:r>
        <w:t xml:space="preserve">Survey of 150 hairdressers across Shanghai’s luxury, mid-tier, and neighborhood salons (stratified by location/price point), analyzing demographics, income patterns, and digital tool usage.</w:t>
      </w:r>
    </w:p>
    <w:p>
      <w:pPr>
        <w:numPr>
          <w:ilvl w:val="0"/>
          <w:numId w:val="1002"/>
        </w:numPr>
        <w:pStyle w:val="Compact"/>
      </w:pPr>
      <w:r>
        <w:rPr>
          <w:bCs/>
          <w:b/>
        </w:rPr>
        <w:t xml:space="preserve">Qualitative:</w:t>
      </w:r>
      <w:r>
        <w:t xml:space="preserve"> </w:t>
      </w:r>
      <w:r>
        <w:t xml:space="preserve">In-depth interviews with 25 key informants (including salon owners, senior stylists with &gt;10 years’ experience, and social media-savvy clients) to explore cultural nuances in service delivery.</w:t>
      </w:r>
    </w:p>
    <w:p>
      <w:pPr>
        <w:numPr>
          <w:ilvl w:val="0"/>
          <w:numId w:val="1002"/>
        </w:numPr>
        <w:pStyle w:val="Compact"/>
      </w:pPr>
      <w:r>
        <w:rPr>
          <w:bCs/>
          <w:b/>
        </w:rPr>
        <w:t xml:space="preserve">Observational:</w:t>
      </w:r>
      <w:r>
        <w:t xml:space="preserve"> </w:t>
      </w:r>
      <w:r>
        <w:t xml:space="preserve">Ethnographic shadowing of 3 salons in high-demand areas (e.g., Xintiandi, Nanjing Road) to document client-stylist interactions and service workflows.</w:t>
      </w:r>
    </w:p>
    <w:p>
      <w:pPr>
        <w:pStyle w:val="FirstParagraph"/>
      </w:pPr>
      <w:r>
        <w:t xml:space="preserve">Data will be analyzed using thematic coding for qualitative insights and SPSS for statistical trends. All research adheres to IRB protocols, with participant anonymity maintained.</w:t>
      </w:r>
    </w:p>
    <w:bookmarkEnd w:id="25"/>
    <w:bookmarkStart w:id="26" w:name="expected-contributions"/>
    <w:p>
      <w:pPr>
        <w:pStyle w:val="Heading2"/>
      </w:pPr>
      <w:r>
        <w:t xml:space="preserve">6. Expected Contributions</w:t>
      </w:r>
    </w:p>
    <w:p>
      <w:pPr>
        <w:pStyle w:val="FirstParagraph"/>
      </w:pPr>
      <w:r>
        <w:t xml:space="preserve">This thesis will deliver three key contributions:</w:t>
      </w:r>
    </w:p>
    <w:p>
      <w:pPr>
        <w:numPr>
          <w:ilvl w:val="0"/>
          <w:numId w:val="1003"/>
        </w:numPr>
        <w:pStyle w:val="Compact"/>
      </w:pPr>
      <w:r>
        <w:rPr>
          <w:bCs/>
          <w:b/>
        </w:rPr>
        <w:t xml:space="preserve">Theoretical:</w:t>
      </w:r>
      <w:r>
        <w:t xml:space="preserve"> </w:t>
      </w:r>
      <w:r>
        <w:t xml:space="preserve">A conceptual framework for understanding "beauty service professionals" in emerging market contexts, challenging Western-centric models of service industry development.</w:t>
      </w:r>
    </w:p>
    <w:p>
      <w:pPr>
        <w:numPr>
          <w:ilvl w:val="0"/>
          <w:numId w:val="1003"/>
        </w:numPr>
        <w:pStyle w:val="Compact"/>
      </w:pPr>
      <w:r>
        <w:rPr>
          <w:bCs/>
          <w:b/>
        </w:rPr>
        <w:t xml:space="preserve">Practical:</w:t>
      </w:r>
      <w:r>
        <w:t xml:space="preserve"> </w:t>
      </w:r>
      <w:r>
        <w:t xml:space="preserve">Actionable insights for hairdressers and salon managers on adapting to Shanghai’s unique consumer culture (e.g., integrating AI-powered color-matching tools while preserving artisanal touch).</w:t>
      </w:r>
    </w:p>
    <w:p>
      <w:pPr>
        <w:numPr>
          <w:ilvl w:val="0"/>
          <w:numId w:val="1003"/>
        </w:numPr>
        <w:pStyle w:val="Compact"/>
      </w:pPr>
      <w:r>
        <w:rPr>
          <w:bCs/>
          <w:b/>
        </w:rPr>
        <w:t xml:space="preserve">Policy-Relevant:</w:t>
      </w:r>
      <w:r>
        <w:t xml:space="preserve"> </w:t>
      </w:r>
      <w:r>
        <w:t xml:space="preserve">Recommendations for vocational training reform in China, emphasizing digital literacy and cross-cultural communication skills for future hairdressers.</w:t>
      </w:r>
    </w:p>
    <w:bookmarkEnd w:id="26"/>
    <w:bookmarkStart w:id="27"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4-7</w:t>
            </w:r>
          </w:p>
        </w:tc>
        <w:tc>
          <w:tcPr/>
          <w:p>
            <w:pPr>
              <w:pStyle w:val="Compact"/>
              <w:jc w:val="left"/>
            </w:pPr>
            <w:r>
              <w:t xml:space="preserve">Months 8-12</w:t>
            </w:r>
          </w:p>
        </w:tc>
        <w:tc>
          <w:tcPr/>
          <w:p>
            <w:pPr>
              <w:pStyle w:val="Compact"/>
              <w:jc w:val="left"/>
            </w:pPr>
            <w:r>
              <w:t xml:space="preserve">Months 13-14</w:t>
            </w:r>
          </w:p>
        </w:tc>
      </w:tr>
      <w:tr>
        <w:tc>
          <w:tcPr/>
          <w:p>
            <w:pPr>
              <w:pStyle w:val="Compact"/>
              <w:jc w:val="left"/>
            </w:pPr>
            <w:r>
              <w:rPr>
                <w:bCs/>
                <w:b/>
              </w:rPr>
              <w:t xml:space="preserve">Preparation</w:t>
            </w:r>
          </w:p>
        </w:tc>
        <w:tc>
          <w:tcPr/>
          <w:p>
            <w:pPr>
              <w:pStyle w:val="Compact"/>
              <w:jc w:val="left"/>
            </w:pPr>
            <w:r>
              <w:t xml:space="preserve">Lit review; IRB approval; survey design</w:t>
            </w:r>
          </w:p>
        </w:tc>
        <w:tc>
          <w:tcPr/>
          <w:p>
            <w:pPr>
              <w:pStyle w:val="Compact"/>
              <w:jc w:val="left"/>
            </w:pPr>
            <w:r>
              <w:t xml:space="preserve">Data collection (surveys, interviews)</w:t>
            </w:r>
          </w:p>
        </w:tc>
        <w:tc>
          <w:tcPr/>
          <w:p>
            <w:pPr>
              <w:pStyle w:val="Compact"/>
              <w:jc w:val="left"/>
            </w:pPr>
            <w:r>
              <w:t xml:space="preserve">Data analysis; draft chapters</w:t>
            </w:r>
          </w:p>
        </w:tc>
        <w:tc>
          <w:tcPr/>
          <w:p>
            <w:pPr>
              <w:pStyle w:val="Compact"/>
              <w:jc w:val="left"/>
            </w:pPr>
            <w:r>
              <w:t xml:space="preserve">Final thesis writing; revisions</w:t>
            </w:r>
          </w:p>
        </w:tc>
      </w:tr>
    </w:tbl>
    <w:bookmarkEnd w:id="27"/>
    <w:bookmarkStart w:id="28" w:name="conclusion"/>
    <w:p>
      <w:pPr>
        <w:pStyle w:val="Heading2"/>
      </w:pPr>
      <w:r>
        <w:t xml:space="preserve">8. Conclusion</w:t>
      </w:r>
    </w:p>
    <w:p>
      <w:pPr>
        <w:pStyle w:val="FirstParagraph"/>
      </w:pPr>
      <w:r>
        <w:t xml:space="preserve">The hairdresser in China Shanghai is emblematic of a broader transformation in service industries across Asia: a shift from transactional to experiential, from generic to personalized, and from localized to globally connected. This thesis will provide the first systematic academic study of this phenomenon, revealing how professionals navigate between tradition and innovation while serving clients who view hair as an extension of their digital identity. By centering the hairdresser’s perspective in Shanghai—a city where beauty is both a cultural heritage and a cutting-edge commercial frontier—this research will establish new benchmarks for understanding service professions in dynamic urban economies. The findings will resonate far beyond Shanghai, offering insights for global beauty brands, policymakers, and educators seeking to empower skilled artisans in China’s evolving market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Market Dynamics of Contemporary Hairdressers in China Shanghai</dc:title>
  <dc:creator/>
  <dc:language>en</dc:language>
  <cp:keywords/>
  <dcterms:created xsi:type="dcterms:W3CDTF">2026-07-21T14:52:44Z</dcterms:created>
  <dcterms:modified xsi:type="dcterms:W3CDTF">2026-07-21T14:52:44Z</dcterms:modified>
</cp:coreProperties>
</file>

<file path=docProps/custom.xml><?xml version="1.0" encoding="utf-8"?>
<Properties xmlns="http://schemas.openxmlformats.org/officeDocument/2006/custom-properties" xmlns:vt="http://schemas.openxmlformats.org/officeDocument/2006/docPropsVTypes"/>
</file>