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Germany</w:t>
      </w:r>
      <w:r>
        <w:t xml:space="preserve"> </w:t>
      </w:r>
      <w:r>
        <w:t xml:space="preserve">Munich</w:t>
      </w:r>
    </w:p>
    <w:bookmarkStart w:id="26" w:name="Xaf450021952a4fb1d7fab9f3c7f983d4f176b58"/>
    <w:p>
      <w:pPr>
        <w:pStyle w:val="Heading1"/>
      </w:pPr>
      <w:r>
        <w:t xml:space="preserve">Thesis Proposal: Navigating Professional Identity, Innovation, and Sustainability within the Hairdressing Industry of Germany Munich</w:t>
      </w:r>
    </w:p>
    <w:p>
      <w:pPr>
        <w:pStyle w:val="FirstParagraph"/>
      </w:pPr>
      <w:r>
        <w:rPr>
          <w:bCs/>
          <w:b/>
        </w:rPr>
        <w:t xml:space="preserve">Abstract:</w:t>
      </w:r>
      <w:r>
        <w:t xml:space="preserve"> </w:t>
      </w:r>
      <w:r>
        <w:t xml:space="preserve">This Thesis Proposal outlines a comprehensive research project investigating the contemporary dynamics faced by Hairdressers operating within the competitive and culturally rich landscape of Munich, Germany. Moving beyond a superficial analysis of beauty services, this study critically examines how Hairdresser professionals navigate evolving client expectations, stringent German vocational standards (Meisterpflicht), cultural diversity, sustainability imperatives, and economic pressures unique to Munich's premium market. By focusing explicitly on</w:t>
      </w:r>
      <w:r>
        <w:t xml:space="preserve"> </w:t>
      </w:r>
      <w:r>
        <w:rPr>
          <w:bCs/>
          <w:b/>
        </w:rPr>
        <w:t xml:space="preserve">Germany Munich</w:t>
      </w:r>
      <w:r>
        <w:t xml:space="preserve"> </w:t>
      </w:r>
      <w:r>
        <w:t xml:space="preserve">as the primary case study, this research addresses a significant gap in existing literature that often generalizes the European beauty industry or focuses on larger global hubs like Paris or London. The findings aim to provide actionable insights for Hairdresser education, salon management strategies, and policy development within Munich's thriving yet complex service sector.</w:t>
      </w:r>
    </w:p>
    <w:bookmarkStart w:id="20" w:name="X123bb46d983a420a7cb55e9c1e32d6fdd851db3"/>
    <w:p>
      <w:pPr>
        <w:pStyle w:val="Heading2"/>
      </w:pPr>
      <w:r>
        <w:t xml:space="preserve">1. Introduction: Munich's Unique Position in the German Beauty Economy</w:t>
      </w:r>
    </w:p>
    <w:p>
      <w:pPr>
        <w:pStyle w:val="FirstParagraph"/>
      </w:pPr>
      <w:r>
        <w:t xml:space="preserve">Munich (München), the vibrant capital of Bavaria and a major economic hub in Southern</w:t>
      </w:r>
      <w:r>
        <w:t xml:space="preserve"> </w:t>
      </w:r>
      <w:r>
        <w:rPr>
          <w:bCs/>
          <w:b/>
        </w:rPr>
        <w:t xml:space="preserve">Germany</w:t>
      </w:r>
      <w:r>
        <w:t xml:space="preserve">, presents a distinctive environment for the Hairdressing profession. Boasting one of Europe's highest GDP per capita, a dense population with significant disposable income, and a strong cultural appreciation for craftsmanship (</w:t>
      </w:r>
      <w:r>
        <w:rPr>
          <w:iCs/>
          <w:i/>
        </w:rPr>
        <w:t xml:space="preserve">Handwerk</w:t>
      </w:r>
      <w:r>
        <w:t xml:space="preserve">), Munich's hairdressing market is characterized by high demand for premium, personalized services. Unlike smaller German towns or even Berlin, Munich attracts international clients seeking sophisticated styling in an environment governed by strict German regulatory frameworks. This Thesis Proposal argues that understanding the specific challenges and innovations of the</w:t>
      </w:r>
      <w:r>
        <w:t xml:space="preserve"> </w:t>
      </w:r>
      <w:r>
        <w:rPr>
          <w:bCs/>
          <w:b/>
        </w:rPr>
        <w:t xml:space="preserve">Hairdresser</w:t>
      </w:r>
      <w:r>
        <w:t xml:space="preserve"> </w:t>
      </w:r>
      <w:r>
        <w:t xml:space="preserve">in this context is crucial for comprehending the future trajectory of professional haircare in a modern European metropolis. The research will delve into how individual Hairdressers balance artistic expression, technical mastery demanded by German certification (e.g., Meisterprüfung), and commercial viability within Munich's unique socio-economic fabric.</w:t>
      </w:r>
    </w:p>
    <w:bookmarkEnd w:id="20"/>
    <w:bookmarkStart w:id="21" w:name="research-gap-and-justification"/>
    <w:p>
      <w:pPr>
        <w:pStyle w:val="Heading2"/>
      </w:pPr>
      <w:r>
        <w:t xml:space="preserve">2. Research Gap and Justification</w:t>
      </w:r>
    </w:p>
    <w:p>
      <w:pPr>
        <w:pStyle w:val="FirstParagraph"/>
      </w:pPr>
      <w:r>
        <w:t xml:space="preserve">Existing academic literature on the hairdressing industry often focuses on either global trends, socio-cultural impacts in non-European contexts, or broad economic analyses of the beauty sector. Crucially, there is a notable absence of in-depth, location-specific studies centered on Munich's Hairdresser professionals. Prior research rarely examines how</w:t>
      </w:r>
      <w:r>
        <w:t xml:space="preserve"> </w:t>
      </w:r>
      <w:r>
        <w:rPr>
          <w:bCs/>
          <w:b/>
        </w:rPr>
        <w:t xml:space="preserve">Germany</w:t>
      </w:r>
      <w:r>
        <w:t xml:space="preserve">'s specific vocational training system (</w:t>
      </w:r>
      <w:r>
        <w:rPr>
          <w:iCs/>
          <w:i/>
        </w:rPr>
        <w:t xml:space="preserve">Ausbildung</w:t>
      </w:r>
      <w:r>
        <w:t xml:space="preserve">, typically a 3-year apprenticeship followed by the Meister exam), stringent product regulations (e.g., EU Cosmetics Regulation), and Munich's distinct consumer culture (valuing tradition alongside cutting-edge fashion) collectively shape daily practice, business models, and career progression. This Thesis Proposal directly addresses this gap. It posits that Munich serves as a microcosm for understanding how high-end hairdressing in a regulated German city navigates the pressures of globalization, technological disruption (e.g., virtual consultations), and sustainability demands – pressures often amplified in a city like Munich with high environmental consciousness.</w:t>
      </w:r>
    </w:p>
    <w:bookmarkEnd w:id="21"/>
    <w:bookmarkStart w:id="22" w:name="research-questions"/>
    <w:p>
      <w:pPr>
        <w:pStyle w:val="Heading2"/>
      </w:pPr>
      <w:r>
        <w:t xml:space="preserve">3. Research Questions</w:t>
      </w:r>
    </w:p>
    <w:p>
      <w:pPr>
        <w:pStyle w:val="FirstParagraph"/>
      </w:pPr>
      <w:r>
        <w:t xml:space="preserve">The core of this Thesis Proposal centers around the following specific questions:</w:t>
      </w:r>
    </w:p>
    <w:p>
      <w:pPr>
        <w:numPr>
          <w:ilvl w:val="0"/>
          <w:numId w:val="1001"/>
        </w:numPr>
        <w:pStyle w:val="Compact"/>
      </w:pPr>
      <w:r>
        <w:t xml:space="preserve">How do Hairdresser professionals in Munich navigate the dual demands of maintaining traditional German hairdressing craftsmanship (as mandated by vocational standards) and incorporating innovative, internationally influenced techniques to meet client expectations?</w:t>
      </w:r>
    </w:p>
    <w:p>
      <w:pPr>
        <w:numPr>
          <w:ilvl w:val="0"/>
          <w:numId w:val="1001"/>
        </w:numPr>
        <w:pStyle w:val="Compact"/>
      </w:pPr>
      <w:r>
        <w:t xml:space="preserve">To what extent does Munich's specific cultural context (e.g., Bavarian traditions blended with cosmopolitan influences, high disposable income for premium services) shape the business models, pricing strategies, and service offerings of individual Hairdressers compared to other German cities?</w:t>
      </w:r>
    </w:p>
    <w:p>
      <w:pPr>
        <w:numPr>
          <w:ilvl w:val="0"/>
          <w:numId w:val="1001"/>
        </w:numPr>
        <w:pStyle w:val="Compact"/>
      </w:pPr>
      <w:r>
        <w:t xml:space="preserve">How are Hairdressers in Munich responding to growing consumer pressure for sustainable practices (e.g., eco-friendly products, waste reduction)? What are the practical and economic barriers they face within the German regulatory framework?</w:t>
      </w:r>
    </w:p>
    <w:p>
      <w:pPr>
        <w:numPr>
          <w:ilvl w:val="0"/>
          <w:numId w:val="1001"/>
        </w:numPr>
        <w:pStyle w:val="Compact"/>
      </w:pPr>
      <w:r>
        <w:t xml:space="preserve">What are the primary sources of professional stress and satisfaction for Hairdressers operating within Munich's competitive salon market, particularly concerning work-life balance and recognition of their artistic skills?</w:t>
      </w:r>
    </w:p>
    <w:bookmarkEnd w:id="22"/>
    <w:bookmarkStart w:id="23" w:name="Xf4d1b4230171448d62999038645370ac2ced470"/>
    <w:p>
      <w:pPr>
        <w:pStyle w:val="Heading2"/>
      </w:pPr>
      <w:r>
        <w:t xml:space="preserve">4. Methodology: A Mixed-Methods Approach in Germany Munich</w:t>
      </w:r>
    </w:p>
    <w:p>
      <w:pPr>
        <w:pStyle w:val="FirstParagraph"/>
      </w:pPr>
      <w:r>
        <w:t xml:space="preserve">This research will employ a robust mixed-methods design, specifically tailored to the realities of conducting fieldwork in Munich. The primary data collection strategies include:</w:t>
      </w:r>
    </w:p>
    <w:p>
      <w:pPr>
        <w:numPr>
          <w:ilvl w:val="0"/>
          <w:numId w:val="1002"/>
        </w:numPr>
        <w:pStyle w:val="Compact"/>
      </w:pPr>
      <w:r>
        <w:rPr>
          <w:bCs/>
          <w:b/>
        </w:rPr>
        <w:t xml:space="preserve">Qualitative Interviews:</w:t>
      </w:r>
      <w:r>
        <w:t xml:space="preserve"> </w:t>
      </w:r>
      <w:r>
        <w:t xml:space="preserve">Semi-structured interviews with 25-30 licensed Hairdressers and salon owners across diverse segments of the Munich market (e.g., high-end luxury salons in Maxvorstadt, established family-run businesses in Schwabing, innovative concept salons near the city center). This will provide deep insights into individual experiences and professional identities.</w:t>
      </w:r>
    </w:p>
    <w:p>
      <w:pPr>
        <w:numPr>
          <w:ilvl w:val="0"/>
          <w:numId w:val="1002"/>
        </w:numPr>
        <w:pStyle w:val="Compact"/>
      </w:pPr>
      <w:r>
        <w:rPr>
          <w:bCs/>
          <w:b/>
        </w:rPr>
        <w:t xml:space="preserve">Structured Surveys:</w:t>
      </w:r>
      <w:r>
        <w:t xml:space="preserve"> </w:t>
      </w:r>
      <w:r>
        <w:t xml:space="preserve">Online and in-person surveys distributed to a broader sample of Hairdressers (target: 100+) within Munich to quantify trends regarding business practices, sustainability adoption, challenges related to German regulations, and client demographics.</w:t>
      </w:r>
    </w:p>
    <w:p>
      <w:pPr>
        <w:numPr>
          <w:ilvl w:val="0"/>
          <w:numId w:val="1002"/>
        </w:numPr>
        <w:pStyle w:val="Compact"/>
      </w:pPr>
      <w:r>
        <w:rPr>
          <w:bCs/>
          <w:b/>
        </w:rPr>
        <w:t xml:space="preserve">Document Analysis:</w:t>
      </w:r>
      <w:r>
        <w:t xml:space="preserve"> </w:t>
      </w:r>
      <w:r>
        <w:t xml:space="preserve">Review of relevant German trade publications (</w:t>
      </w:r>
      <w:r>
        <w:rPr>
          <w:iCs/>
          <w:i/>
        </w:rPr>
        <w:t xml:space="preserve">Haar &amp; Beauty</w:t>
      </w:r>
      <w:r>
        <w:t xml:space="preserve">,</w:t>
      </w:r>
      <w:r>
        <w:t xml:space="preserve"> </w:t>
      </w:r>
      <w:r>
        <w:rPr>
          <w:iCs/>
          <w:i/>
        </w:rPr>
        <w:t xml:space="preserve">Schönheit und Wellness</w:t>
      </w:r>
      <w:r>
        <w:t xml:space="preserve">), Munich Chamber of Commerce (IHK München) reports on the service sector, and national hairdressing association (Bundesverband der Kosmetikerinnen e.V.) guidelines to contextualize findings within regulatory and industry frameworks.</w:t>
      </w:r>
    </w:p>
    <w:p>
      <w:pPr>
        <w:pStyle w:val="FirstParagraph"/>
      </w:pPr>
      <w:r>
        <w:t xml:space="preserve">Participant recruitment will prioritize obtaining a representative cross-section of Hairdresser professionals operating within Munich. Ethical approval will be sought from the University's Research Ethics Committee, ensuring strict confidentiality and adherence to German data protection laws (GDPR).</w:t>
      </w:r>
    </w:p>
    <w:bookmarkEnd w:id="23"/>
    <w:bookmarkStart w:id="24" w:name="expected-contributions-and-significance"/>
    <w:p>
      <w:pPr>
        <w:pStyle w:val="Heading2"/>
      </w:pPr>
      <w:r>
        <w:t xml:space="preserve">5. Expected Contributions and Significance</w:t>
      </w:r>
    </w:p>
    <w:p>
      <w:pPr>
        <w:pStyle w:val="FirstParagraph"/>
      </w:pPr>
      <w:r>
        <w:t xml:space="preserve">This Thesis Proposal promises significant contributions to multiple fields:</w:t>
      </w:r>
    </w:p>
    <w:p>
      <w:pPr>
        <w:numPr>
          <w:ilvl w:val="0"/>
          <w:numId w:val="1003"/>
        </w:numPr>
        <w:pStyle w:val="Compact"/>
      </w:pPr>
      <w:r>
        <w:rPr>
          <w:bCs/>
          <w:b/>
        </w:rPr>
        <w:t xml:space="preserve">For the Hairdressing Profession in Germany:</w:t>
      </w:r>
      <w:r>
        <w:t xml:space="preserve"> </w:t>
      </w:r>
      <w:r>
        <w:t xml:space="preserve">Provides empirically grounded insights directly usable by Hairdressers, apprenticeship training programs (e.g., Berufsschulen), and trade associations to better address current challenges and opportunities within Munich's specific market.</w:t>
      </w:r>
    </w:p>
    <w:p>
      <w:pPr>
        <w:numPr>
          <w:ilvl w:val="0"/>
          <w:numId w:val="1003"/>
        </w:numPr>
        <w:pStyle w:val="Compact"/>
      </w:pPr>
      <w:r>
        <w:rPr>
          <w:bCs/>
          <w:b/>
        </w:rPr>
        <w:t xml:space="preserve">For Academic Literature:</w:t>
      </w:r>
      <w:r>
        <w:t xml:space="preserve"> </w:t>
      </w:r>
      <w:r>
        <w:t xml:space="preserve">Fills a critical void in regional studies of the European beauty industry, offering a nuanced case study that moves beyond generalizations about "German" or "European" hairdressing, specifically highlighting the Munich context as a complex and influential node.</w:t>
      </w:r>
    </w:p>
    <w:p>
      <w:pPr>
        <w:numPr>
          <w:ilvl w:val="0"/>
          <w:numId w:val="1003"/>
        </w:numPr>
        <w:pStyle w:val="Compact"/>
      </w:pPr>
      <w:r>
        <w:rPr>
          <w:bCs/>
          <w:b/>
        </w:rPr>
        <w:t xml:space="preserve">For Policy Makers in Munich &amp; Germany:</w:t>
      </w:r>
      <w:r>
        <w:t xml:space="preserve"> </w:t>
      </w:r>
      <w:r>
        <w:t xml:space="preserve">Generates data to inform local economic development strategies (e.g., supporting sustainable business models) and potentially influence vocational training curricula at the federal or state level, ensuring Hairdresser education aligns with 21st-century market realities in a city like Munich.</w:t>
      </w:r>
    </w:p>
    <w:p>
      <w:pPr>
        <w:numPr>
          <w:ilvl w:val="0"/>
          <w:numId w:val="1003"/>
        </w:numPr>
        <w:pStyle w:val="Compact"/>
      </w:pPr>
      <w:r>
        <w:rPr>
          <w:bCs/>
          <w:b/>
        </w:rPr>
        <w:t xml:space="preserve">For the City of Munich:</w:t>
      </w:r>
      <w:r>
        <w:t xml:space="preserve"> </w:t>
      </w:r>
      <w:r>
        <w:t xml:space="preserve">Highlights the cultural and economic value of skilled Hairdressers as part of the city's creative industries ecosystem, potentially influencing marketing strategies to position Munich as a destination for premium beauty services.</w:t>
      </w:r>
    </w:p>
    <w:bookmarkEnd w:id="24"/>
    <w:bookmarkStart w:id="25" w:name="conclusion"/>
    <w:p>
      <w:pPr>
        <w:pStyle w:val="Heading2"/>
      </w:pPr>
      <w:r>
        <w:t xml:space="preserve">6. Conclusion</w:t>
      </w:r>
    </w:p>
    <w:p>
      <w:pPr>
        <w:pStyle w:val="FirstParagraph"/>
      </w:pPr>
      <w:r>
        <w:t xml:space="preserve">The profession of the Hairdresser in</w:t>
      </w:r>
      <w:r>
        <w:t xml:space="preserve"> </w:t>
      </w:r>
      <w:r>
        <w:rPr>
          <w:bCs/>
          <w:b/>
        </w:rPr>
        <w:t xml:space="preserve">Germany Munich</w:t>
      </w:r>
      <w:r>
        <w:t xml:space="preserve"> </w:t>
      </w:r>
      <w:r>
        <w:t xml:space="preserve">represents far more than a service industry; it embodies a complex interplay of artistry, technical skill, cultural identity, and economic adaptation within one of Europe's most dynamic cities. This Thesis Proposal lays the groundwork for an essential investigation into how these professionals thrive (or struggle) at the intersection of tradition and innovation. By centering the research explicitly on Munich as a unique urban laboratory for professional hairdressing in contemporary</w:t>
      </w:r>
      <w:r>
        <w:t xml:space="preserve"> </w:t>
      </w:r>
      <w:r>
        <w:rPr>
          <w:bCs/>
          <w:b/>
        </w:rPr>
        <w:t xml:space="preserve">Germany</w:t>
      </w:r>
      <w:r>
        <w:t xml:space="preserve">, this project promises to deliver valuable, actionable knowledge that resonates with Hairdressers, educators, policymakers, and stakeholders within the city's creative economy. The findings will significantly advance understanding of how skilled service professions evolve in sophisticated metropolitan settings under specific cultural and regulatory conditions. This research is not merely an academic exercise; it is a vital step towards ensuring the future vitality and recognition of the Hairdresser profession in Munich's vibrant cultural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Hairdresser in Germany Munich</dc:title>
  <dc:creator/>
  <cp:keywords/>
  <dcterms:created xsi:type="dcterms:W3CDTF">2026-07-23T12:31:11Z</dcterms:created>
  <dcterms:modified xsi:type="dcterms:W3CDTF">2026-07-23T12:31:11Z</dcterms:modified>
</cp:coreProperties>
</file>

<file path=docProps/custom.xml><?xml version="1.0" encoding="utf-8"?>
<Properties xmlns="http://schemas.openxmlformats.org/officeDocument/2006/custom-properties" xmlns:vt="http://schemas.openxmlformats.org/officeDocument/2006/docPropsVTypes"/>
</file>