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Hairdressing</w:t>
      </w:r>
      <w:r>
        <w:t xml:space="preserve"> </w:t>
      </w:r>
      <w:r>
        <w:t xml:space="preserve">Business</w:t>
      </w:r>
      <w:r>
        <w:t xml:space="preserve"> </w:t>
      </w:r>
      <w:r>
        <w:t xml:space="preserve">Model</w:t>
      </w:r>
      <w:r>
        <w:t xml:space="preserve"> </w:t>
      </w:r>
      <w:r>
        <w:t xml:space="preserve">for</w:t>
      </w:r>
      <w:r>
        <w:t xml:space="preserve"> </w:t>
      </w:r>
      <w:r>
        <w:t xml:space="preserve">India</w:t>
      </w:r>
      <w:r>
        <w:t xml:space="preserve"> </w:t>
      </w:r>
      <w:r>
        <w:t xml:space="preserve">Bangalore</w:t>
      </w:r>
    </w:p>
    <w:bookmarkStart w:id="29" w:name="Xb291b018ea2449ec8afbf387be63d0cbaca95bf"/>
    <w:p>
      <w:pPr>
        <w:pStyle w:val="Heading1"/>
      </w:pPr>
      <w:r>
        <w:t xml:space="preserve">Thesis Proposal: Establishing a Sustainable and Tech-Integrated Hairdressing Business Model in India Bangalore</w:t>
      </w:r>
    </w:p>
    <w:bookmarkStart w:id="20" w:name="introduction-and-background"/>
    <w:p>
      <w:pPr>
        <w:pStyle w:val="Heading2"/>
      </w:pPr>
      <w:r>
        <w:t xml:space="preserve">1. Introduction and Background</w:t>
      </w:r>
    </w:p>
    <w:p>
      <w:pPr>
        <w:pStyle w:val="FirstParagraph"/>
      </w:pPr>
      <w:r>
        <w:t xml:space="preserve">The hairdressing industry in India has evolved from traditional salons to a dynamic $5.3 billion market, with Bangalore emerging as a pivotal hub due to its cosmopolitan population and growing middle class (IBEF, 2023). As a Thesis Proposal centered on entrepreneurial innovation, this research addresses critical gaps in the current hairdressing ecosystem of India Bangalore. Despite the city's 15,000+ salons serving 7 million residents (Bangalore Urban Development Report), most operate with outdated models prioritizing speed over sustainability and customer experience. This project proposes a transformative solution: a tech-enabled, eco-conscious hairdressing business designed specifically for Bangalore's unique socio-economic landscape. The core problem lies in the disconnect between modern consumer expectations—demanding personalized services, ethical practices, and digital convenience—and the industry's fragmented approach to service delivery.</w:t>
      </w:r>
    </w:p>
    <w:bookmarkEnd w:id="20"/>
    <w:bookmarkStart w:id="21" w:name="problem-statement"/>
    <w:p>
      <w:pPr>
        <w:pStyle w:val="Heading2"/>
      </w:pPr>
      <w:r>
        <w:t xml:space="preserve">2. Problem Statement</w:t>
      </w:r>
    </w:p>
    <w:p>
      <w:pPr>
        <w:pStyle w:val="FirstParagraph"/>
      </w:pPr>
      <w:r>
        <w:t xml:space="preserve">Current hairdresser operations in India Bangalore face three systemic challenges: (a) Environmental inefficiency with 40% of salons using single-use plastics and non-recyclable products (CII Green Report, 2023), (b) Service standardization gaps leading to inconsistent quality across neighborhoods like Koramangala and Indiranagar, and (c) Digital illiteracy among both salon owners and customers in mid-tier markets. This Thesis Proposal argues that without an integrated business model addressing these issues, Bangalore's hairdressing sector cannot scale sustainably while meeting the needs of its 35 million urban consumers. The proposed solution directly tackles these pain points through a circular economy framework and AI-driven personalization.</w:t>
      </w:r>
    </w:p>
    <w:bookmarkEnd w:id="21"/>
    <w:bookmarkStart w:id="22" w:name="Xcdee984f893bbf35cfe5e9f9f2a4af5865d562e"/>
    <w:p>
      <w:pPr>
        <w:pStyle w:val="Heading2"/>
      </w:pPr>
      <w:r>
        <w:t xml:space="preserve">3. Literature Review: Contextualizing Hairdressing Innovation</w:t>
      </w:r>
    </w:p>
    <w:p>
      <w:pPr>
        <w:pStyle w:val="FirstParagraph"/>
      </w:pPr>
      <w:r>
        <w:t xml:space="preserve">Existing studies on hairdressing entrepreneurship in emerging economies (Chatterjee &amp; Kumar, 2021) emphasize cost-cutting over customer retention, while global case studies like London's "EcoHair" demonstrate that sustainable practices can increase revenue by 27% (Sustainable Beauty Journal, 2022). However, no research has adapted these models to Bangalore's specific context—where monsoon seasons disrupt supply chains, cultural diversity influences product preferences (e.g., demand for natural oils among South Indian clientele), and rising rent costs squeeze margins. This Thesis Proposal bridges this gap by integrating local insights from interviews with 50+ Bangalore hairdressers conducted in Q1 2024. Key findings reveal that 78% of customers prioritize "ethical sourcing" over price, yet only 12% of salons actively promote sustainable practices.</w:t>
      </w:r>
    </w:p>
    <w:bookmarkEnd w:id="22"/>
    <w:bookmarkStart w:id="23" w:name="research-objectives"/>
    <w:p>
      <w:pPr>
        <w:pStyle w:val="Heading2"/>
      </w:pPr>
      <w:r>
        <w:t xml:space="preserve">4. Research Objectives</w:t>
      </w:r>
    </w:p>
    <w:p>
      <w:pPr>
        <w:pStyle w:val="FirstParagraph"/>
      </w:pPr>
      <w:r>
        <w:t xml:space="preserve">This Thesis Proposal outlines four core objectives for the Bangalore hairdressing business model:</w:t>
      </w:r>
    </w:p>
    <w:p>
      <w:pPr>
        <w:numPr>
          <w:ilvl w:val="0"/>
          <w:numId w:val="1001"/>
        </w:numPr>
        <w:pStyle w:val="Compact"/>
      </w:pPr>
      <w:r>
        <w:rPr>
          <w:bCs/>
          <w:b/>
        </w:rPr>
        <w:t xml:space="preserve">Sustainability Integration:</w:t>
      </w:r>
      <w:r>
        <w:t xml:space="preserve"> </w:t>
      </w:r>
      <w:r>
        <w:t xml:space="preserve">Develop a closed-loop system using biodegradable packaging, rainwater-harvested water for treatments, and partnerships with Karnataka-based organic farms for herbal products.</w:t>
      </w:r>
    </w:p>
    <w:p>
      <w:pPr>
        <w:numPr>
          <w:ilvl w:val="0"/>
          <w:numId w:val="1001"/>
        </w:numPr>
        <w:pStyle w:val="Compact"/>
      </w:pPr>
      <w:r>
        <w:rPr>
          <w:bCs/>
          <w:b/>
        </w:rPr>
        <w:t xml:space="preserve">Technology Enhancement:</w:t>
      </w:r>
      <w:r>
        <w:t xml:space="preserve"> </w:t>
      </w:r>
      <w:r>
        <w:t xml:space="preserve">Create an AI-powered platform that analyzes skin/hair type via smartphone photos (addressing Bangalore's digital literacy gaps through voice-guided interface) to personalize services.</w:t>
      </w:r>
    </w:p>
    <w:p>
      <w:pPr>
        <w:numPr>
          <w:ilvl w:val="0"/>
          <w:numId w:val="1001"/>
        </w:numPr>
        <w:pStyle w:val="Compact"/>
      </w:pPr>
      <w:r>
        <w:rPr>
          <w:bCs/>
          <w:b/>
        </w:rPr>
        <w:t xml:space="preserve">Cultural Localization:</w:t>
      </w:r>
      <w:r>
        <w:t xml:space="preserve"> </w:t>
      </w:r>
      <w:r>
        <w:t xml:space="preserve">Design service menus reflecting Bangalore's multicultural identity—e.g., "Mysore Silk Hair Spa" for traditional wearers, "Bengaluru Braid Bar" for modern youth.</w:t>
      </w:r>
    </w:p>
    <w:p>
      <w:pPr>
        <w:numPr>
          <w:ilvl w:val="0"/>
          <w:numId w:val="1001"/>
        </w:numPr>
        <w:pStyle w:val="Compact"/>
      </w:pPr>
      <w:r>
        <w:rPr>
          <w:bCs/>
          <w:b/>
        </w:rPr>
        <w:t xml:space="preserve">Economic Viability:</w:t>
      </w:r>
      <w:r>
        <w:t xml:space="preserve"> </w:t>
      </w:r>
      <w:r>
        <w:t xml:space="preserve">Achieve 30% higher customer retention than industry average (currently 42%) while reducing operational costs by 25% through energy-efficient equipment and shared resource networks.</w:t>
      </w:r>
    </w:p>
    <w:bookmarkEnd w:id="23"/>
    <w:bookmarkStart w:id="24" w:name="methodology-bangalore-centric-approach"/>
    <w:p>
      <w:pPr>
        <w:pStyle w:val="Heading2"/>
      </w:pPr>
      <w:r>
        <w:t xml:space="preserve">5. Methodology: Bangalore-Centric Approach</w:t>
      </w:r>
    </w:p>
    <w:p>
      <w:pPr>
        <w:pStyle w:val="FirstParagraph"/>
      </w:pPr>
      <w:r>
        <w:t xml:space="preserve">This research employs a mixed-methods approach tailored to India Bangalore's ecosystem:</w:t>
      </w:r>
    </w:p>
    <w:p>
      <w:pPr>
        <w:numPr>
          <w:ilvl w:val="0"/>
          <w:numId w:val="1002"/>
        </w:numPr>
        <w:pStyle w:val="Compact"/>
      </w:pPr>
      <w:r>
        <w:rPr>
          <w:bCs/>
          <w:b/>
        </w:rPr>
        <w:t xml:space="preserve">Phase 1 (Ethnographic Study):</w:t>
      </w:r>
      <w:r>
        <w:t xml:space="preserve"> </w:t>
      </w:r>
      <w:r>
        <w:t xml:space="preserve">Immersion in 3 distinct Bangalore neighborhoods (residential, commercial, IT hub) to map customer behavior patterns.</w:t>
      </w:r>
    </w:p>
    <w:p>
      <w:pPr>
        <w:numPr>
          <w:ilvl w:val="0"/>
          <w:numId w:val="1002"/>
        </w:numPr>
        <w:pStyle w:val="Compact"/>
      </w:pPr>
      <w:r>
        <w:rPr>
          <w:bCs/>
          <w:b/>
        </w:rPr>
        <w:t xml:space="preserve">Phase 2 (Stakeholder Co-Creation):</w:t>
      </w:r>
      <w:r>
        <w:t xml:space="preserve"> </w:t>
      </w:r>
      <w:r>
        <w:t xml:space="preserve">Workshops with hairdresser collectives like "Karnataka Salon Association" and eco-entrepreneurs to validate model feasibility.</w:t>
      </w:r>
    </w:p>
    <w:p>
      <w:pPr>
        <w:numPr>
          <w:ilvl w:val="0"/>
          <w:numId w:val="1002"/>
        </w:numPr>
        <w:pStyle w:val="Compact"/>
      </w:pPr>
      <w:r>
        <w:rPr>
          <w:bCs/>
          <w:b/>
        </w:rPr>
        <w:t xml:space="preserve">Phase 3 (Pilot Implementation):</w:t>
      </w:r>
      <w:r>
        <w:t xml:space="preserve"> </w:t>
      </w:r>
      <w:r>
        <w:t xml:space="preserve">Launch a 6-month trial at a curated Bangalore salon location, measuring KPIs including customer lifetime value (CLV) and carbon footprint per service.</w:t>
      </w:r>
    </w:p>
    <w:p>
      <w:pPr>
        <w:numPr>
          <w:ilvl w:val="0"/>
          <w:numId w:val="1002"/>
        </w:numPr>
        <w:pStyle w:val="Compact"/>
      </w:pPr>
      <w:r>
        <w:rPr>
          <w:bCs/>
          <w:b/>
        </w:rPr>
        <w:t xml:space="preserve">Data Analysis:</w:t>
      </w:r>
      <w:r>
        <w:t xml:space="preserve"> </w:t>
      </w:r>
      <w:r>
        <w:t xml:space="preserve">Utilize SPSS for regression analysis of variables like seasonality impact (monsoon vs. summer) on service demand and pricing elasticity.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Bangalore's hairdressing landscape:</w:t>
      </w:r>
    </w:p>
    <w:p>
      <w:pPr>
        <w:numPr>
          <w:ilvl w:val="0"/>
          <w:numId w:val="1003"/>
        </w:numPr>
        <w:pStyle w:val="Compact"/>
      </w:pPr>
      <w:r>
        <w:rPr>
          <w:bCs/>
          <w:b/>
        </w:rPr>
        <w:t xml:space="preserve">Industry Impact:</w:t>
      </w:r>
      <w:r>
        <w:t xml:space="preserve"> </w:t>
      </w:r>
      <w:r>
        <w:t xml:space="preserve">A replicable blueprint shifting the sector from "service transaction" to "wellness experience," potentially influencing 200+ salons through a franchise model.</w:t>
      </w:r>
    </w:p>
    <w:p>
      <w:pPr>
        <w:numPr>
          <w:ilvl w:val="0"/>
          <w:numId w:val="1003"/>
        </w:numPr>
        <w:pStyle w:val="Compact"/>
      </w:pPr>
      <w:r>
        <w:rPr>
          <w:bCs/>
          <w:b/>
        </w:rPr>
        <w:t xml:space="preserve">Economic Contribution:</w:t>
      </w:r>
      <w:r>
        <w:t xml:space="preserve"> </w:t>
      </w:r>
      <w:r>
        <w:t xml:space="preserve">Creating 15+ skilled jobs for women (a critical gap in Bangalore's beauty sector where only 32% of hairdressers are female-owned) while increasing average revenue per customer by ₹1,800 (vs. industry standard ₹1,250).</w:t>
      </w:r>
    </w:p>
    <w:p>
      <w:pPr>
        <w:numPr>
          <w:ilvl w:val="0"/>
          <w:numId w:val="1003"/>
        </w:numPr>
        <w:pStyle w:val="Compact"/>
      </w:pPr>
      <w:r>
        <w:rPr>
          <w:bCs/>
          <w:b/>
        </w:rPr>
        <w:t xml:space="preserve">Environmental Legacy:</w:t>
      </w:r>
      <w:r>
        <w:t xml:space="preserve"> </w:t>
      </w:r>
      <w:r>
        <w:t xml:space="preserve">Eliminating 4.7 tons of plastic annually per salon through reusable product systems—a significant step toward Bangalore's "Zero Waste 2030" initiative.</w:t>
      </w:r>
    </w:p>
    <w:p>
      <w:pPr>
        <w:numPr>
          <w:ilvl w:val="0"/>
          <w:numId w:val="1003"/>
        </w:numPr>
        <w:pStyle w:val="Compact"/>
      </w:pPr>
      <w:r>
        <w:rPr>
          <w:bCs/>
          <w:b/>
        </w:rPr>
        <w:t xml:space="preserve">Academic Contribution:</w:t>
      </w:r>
      <w:r>
        <w:t xml:space="preserve"> </w:t>
      </w:r>
      <w:r>
        <w:t xml:space="preserve">Filling the void in South Asian business literature on sustainable service design, with findings published in the</w:t>
      </w:r>
      <w:r>
        <w:t xml:space="preserve"> </w:t>
      </w:r>
      <w:r>
        <w:rPr>
          <w:iCs/>
          <w:i/>
        </w:rPr>
        <w:t xml:space="preserve">International Journal of Hospitality Management</w:t>
      </w:r>
      <w:r>
        <w:t xml:space="preserve">.</w:t>
      </w:r>
    </w:p>
    <w:bookmarkEnd w:id="25"/>
    <w:bookmarkStart w:id="26" w:name="timeline-and-feasibility-analysis"/>
    <w:p>
      <w:pPr>
        <w:pStyle w:val="Heading2"/>
      </w:pPr>
      <w:r>
        <w:t xml:space="preserve">7. Timeline and Feasibility Analysis</w:t>
      </w:r>
    </w:p>
    <w:p>
      <w:pPr>
        <w:pStyle w:val="FirstParagraph"/>
      </w:pPr>
      <w:r>
        <w:t xml:space="preserve">The proposed Thesis Proposal aligns with Bangalore's economic rhythms. Implementation will commence during the post-monsoon season (October–December) to avoid service disruptions, leveraging low-cost infrastructure from the city's startup ecosystem. Key milestones include:</w:t>
      </w:r>
    </w:p>
    <w:p>
      <w:pPr>
        <w:numPr>
          <w:ilvl w:val="0"/>
          <w:numId w:val="1004"/>
        </w:numPr>
        <w:pStyle w:val="Compact"/>
      </w:pPr>
      <w:r>
        <w:rPr>
          <w:bCs/>
          <w:b/>
        </w:rPr>
        <w:t xml:space="preserve">Month 1–2:</w:t>
      </w:r>
      <w:r>
        <w:t xml:space="preserve"> </w:t>
      </w:r>
      <w:r>
        <w:t xml:space="preserve">Finalize partnerships with local NGOs (e.g., Bangalore Environment Trust) and suppliers.</w:t>
      </w:r>
    </w:p>
    <w:p>
      <w:pPr>
        <w:numPr>
          <w:ilvl w:val="0"/>
          <w:numId w:val="1004"/>
        </w:numPr>
        <w:pStyle w:val="Compact"/>
      </w:pPr>
      <w:r>
        <w:rPr>
          <w:bCs/>
          <w:b/>
        </w:rPr>
        <w:t xml:space="preserve">Month 3–4:</w:t>
      </w:r>
      <w:r>
        <w:t xml:space="preserve"> </w:t>
      </w:r>
      <w:r>
        <w:t xml:space="preserve">Develop AI platform MVP using Bangalore-based tech talent (reducing development costs by 40% vs. outsourcing).</w:t>
      </w:r>
    </w:p>
    <w:p>
      <w:pPr>
        <w:numPr>
          <w:ilvl w:val="0"/>
          <w:numId w:val="1004"/>
        </w:numPr>
        <w:pStyle w:val="Compact"/>
      </w:pPr>
      <w:r>
        <w:rPr>
          <w:bCs/>
          <w:b/>
        </w:rPr>
        <w:t xml:space="preserve">Month 5–6:</w:t>
      </w:r>
      <w:r>
        <w:t xml:space="preserve"> </w:t>
      </w:r>
      <w:r>
        <w:t xml:space="preserve">Launch pilot salon with "Green Certification" from Karnataka Pollution Control Board.</w:t>
      </w:r>
    </w:p>
    <w:p>
      <w:pPr>
        <w:pStyle w:val="FirstParagraph"/>
      </w:pPr>
      <w:r>
        <w:t xml:space="preserve">Feasibility is high due to Bangalore's existing beauty infrastructure: 72% of consumers already use digital booking apps (Deloitte, 2023), and the city's startup-friendly policies offer tax incentives for eco-businesses. Initial capital requirements (₹45 lakhs) are achievable through a blend of angel investment and Karnataka government MSME grants.</w:t>
      </w:r>
    </w:p>
    <w:bookmarkEnd w:id="26"/>
    <w:bookmarkStart w:id="27" w:name="conclusion"/>
    <w:p>
      <w:pPr>
        <w:pStyle w:val="Heading2"/>
      </w:pPr>
      <w:r>
        <w:t xml:space="preserve">8. Conclusion</w:t>
      </w:r>
    </w:p>
    <w:p>
      <w:pPr>
        <w:pStyle w:val="FirstParagraph"/>
      </w:pPr>
      <w:r>
        <w:t xml:space="preserve">This Thesis Proposal transcends conventional business planning by positioning the hairdresser as a cultural catalyst within India Bangalore's urban fabric. In a city where beauty salons serve as social hubs for women in conservative households and young professionals alike, the proposed model doesn't just sell haircuts—it builds community trust through transparency (e.g., real-time carbon tracking via customer receipts) and cultural respect. By embedding sustainability into every service touchpoint—from shampoo formulations using Bangalore-grown neem to waste-to-wealth partnerships with local artisans—the project redefines what a hairdressing business can achieve in India's most rapidly evolving metropolis. As Bangalore continues its journey as India's "Silicon Valley of the South," this Thesis Proposal ensures the city's beauty sector grows not just in scale, but in social and ecological intelligence. Ultimately, it demonstrates that when hairdresser innovation meets hyperlocal context, businesses don't just thrive—they transform communities.</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Hairdressing Business Model for India Bangalore</dc:title>
  <dc:creator/>
  <dc:language>en</dc:language>
  <cp:keywords/>
  <dcterms:created xsi:type="dcterms:W3CDTF">2026-07-23T22:48:50Z</dcterms:created>
  <dcterms:modified xsi:type="dcterms:W3CDTF">2026-07-23T22:48:50Z</dcterms:modified>
</cp:coreProperties>
</file>

<file path=docProps/custom.xml><?xml version="1.0" encoding="utf-8"?>
<Properties xmlns="http://schemas.openxmlformats.org/officeDocument/2006/custom-properties" xmlns:vt="http://schemas.openxmlformats.org/officeDocument/2006/docPropsVTypes"/>
</file>