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Jakarta's</w:t>
      </w:r>
      <w:r>
        <w:t xml:space="preserve"> </w:t>
      </w:r>
      <w:r>
        <w:t xml:space="preserve">Urban</w:t>
      </w:r>
      <w:r>
        <w:t xml:space="preserve"> </w:t>
      </w:r>
      <w:r>
        <w:t xml:space="preserve">Beauty</w:t>
      </w:r>
      <w:r>
        <w:t xml:space="preserve"> </w:t>
      </w:r>
      <w:r>
        <w:t xml:space="preserve">Industry,</w:t>
      </w:r>
      <w:r>
        <w:t xml:space="preserve"> </w:t>
      </w:r>
      <w:r>
        <w:t xml:space="preserve">Indonesia</w:t>
      </w:r>
    </w:p>
    <w:bookmarkStart w:id="28" w:name="Xd561344370050b58101ee02606e4befff77a255"/>
    <w:p>
      <w:pPr>
        <w:pStyle w:val="Heading1"/>
      </w:pPr>
      <w:r>
        <w:t xml:space="preserve">Thesis Proposal: The Evolving Role of Hairdresser in Jakarta's Urban Beauty Industry, Indonesia</w:t>
      </w:r>
    </w:p>
    <w:bookmarkStart w:id="20" w:name="abstract"/>
    <w:p>
      <w:pPr>
        <w:pStyle w:val="Heading2"/>
      </w:pPr>
      <w:r>
        <w:t xml:space="preserve">Abstract</w:t>
      </w:r>
    </w:p>
    <w:p>
      <w:pPr>
        <w:pStyle w:val="FirstParagraph"/>
      </w:pPr>
      <w:r>
        <w:t xml:space="preserve">This Thesis Proposal examines the dynamic transformation of the hairdresser profession within Jakarta, Indonesia's bustling metropolis. As one of Southeast Asia's most populous urban centers, Jakarta presents a unique case study for understanding how cultural shifts, economic pressures, and technological adoption intersect with traditional beauty services. The research critically investigates challenges and opportunities facing contemporary Hairdresser in Indonesia Jakarta context, including intense competition from both established salons and social media-influenced home-based stylists. With Indonesia's beauty sector projected to reach $20 billion by 2025 (Statista, 2023), this Thesis Proposal argues that a nuanced understanding of the Hairdresser's evolving role is essential for sustainable industry growth in Jakarta. The study employs mixed methods—surveys with 150+ hairdressers across Jakarta districts, interviews with salon owners, and analysis of social media trends—to map professional trajectories, skill demands, and customer behavior patterns specific to Indonesia Jakarta.</w:t>
      </w:r>
    </w:p>
    <w:bookmarkEnd w:id="20"/>
    <w:bookmarkStart w:id="21" w:name="Xa0ecae39494899adcd50744105985a80bfa49f9"/>
    <w:p>
      <w:pPr>
        <w:pStyle w:val="Heading2"/>
      </w:pPr>
      <w:r>
        <w:t xml:space="preserve">Introduction: The Significance of Hairdresser in Urban Indonesia</w:t>
      </w:r>
    </w:p>
    <w:p>
      <w:pPr>
        <w:pStyle w:val="FirstParagraph"/>
      </w:pPr>
      <w:r>
        <w:t xml:space="preserve">Indonesia Jakarta functions as the epicenter of fashion, commerce, and cultural innovation for the archipelago. In this high-density urban environment, the Hairdresser transcends mere service provider; they are trendsetters, cultural mediators, and economic contributors vital to Jakarta's identity. With over 30 million residents demanding constant personal grooming services (Jakarta Statistics Board, 2023), the hairdressing sector employs an estimated 120,000 professionals across thousands of salons and home-based studios. However, rapid urbanization has intensified competition while simultaneously elevating customer expectations. This Thesis Proposal addresses a critical gap: existing literature focuses overwhelmingly on global beauty markets or rural Indonesian practices, neglecting Jakarta's complex ecosystem where luxury salons coexist with street-corner barbershops catering to diverse socio-economic groups. The profession's evolution directly impacts Indonesia's $14 billion cosmetics industry and tourism revenue, making it imperative to analyze the Hairdresser as a linchpin of Jakarta's urban economy.</w:t>
      </w:r>
    </w:p>
    <w:bookmarkEnd w:id="21"/>
    <w:bookmarkStart w:id="22" w:name="problem-statement"/>
    <w:p>
      <w:pPr>
        <w:pStyle w:val="Heading2"/>
      </w:pPr>
      <w:r>
        <w:t xml:space="preserve">Problem Statement</w:t>
      </w:r>
    </w:p>
    <w:p>
      <w:pPr>
        <w:pStyle w:val="FirstParagraph"/>
      </w:pPr>
      <w:r>
        <w:t xml:space="preserve">Despite its economic significance, the Hairdresser in Indonesia Jakarta faces multifaceted challenges. Key issues include: (1) skill obsolescence due to rapid adoption of digital trends (e.g., TikTok hair tutorials), (2) unsustainable business models for small salons amid rising rents in central districts like Sudirman and Senayan, (3) limited formal training pathways beyond basic vocational schools, and (4) cultural mismatches—such as inadequate specialization in hijab-friendly styling demanded by Jakarta's predominantly Muslim population. Crucially, these challenges are exacerbated by Jakarta's unique urban fabric: traffic congestion limits client accessibility; monsoon seasons disrupt operations; and the city’s hyper-competitive nature drives down service prices despite high operational costs. This Thesis Proposal posits that without targeted interventions informed by localized research, Jakarta's Hairdresser community risks professional erosion, undermining Indonesia's broader beauty sector ambitions.</w:t>
      </w:r>
    </w:p>
    <w:bookmarkEnd w:id="22"/>
    <w:bookmarkStart w:id="23" w:name="research-questions"/>
    <w:p>
      <w:pPr>
        <w:pStyle w:val="Heading2"/>
      </w:pPr>
      <w:r>
        <w:t xml:space="preserve">Research Questions</w:t>
      </w:r>
    </w:p>
    <w:p>
      <w:pPr>
        <w:numPr>
          <w:ilvl w:val="0"/>
          <w:numId w:val="1001"/>
        </w:numPr>
        <w:pStyle w:val="Compact"/>
      </w:pPr>
      <w:r>
        <w:t xml:space="preserve">How do socio-economic factors in Jakarta (e.g., income levels, neighborhood density) influence consumer preferences for Hairdresser services?</w:t>
      </w:r>
    </w:p>
    <w:p>
      <w:pPr>
        <w:numPr>
          <w:ilvl w:val="0"/>
          <w:numId w:val="1001"/>
        </w:numPr>
        <w:pStyle w:val="Compact"/>
      </w:pPr>
      <w:r>
        <w:t xml:space="preserve">To what extent does social media literacy impact the professional competitiveness of hairdressers across Jakarta’s salons and home-based businesses?</w:t>
      </w:r>
    </w:p>
    <w:p>
      <w:pPr>
        <w:numPr>
          <w:ilvl w:val="0"/>
          <w:numId w:val="1001"/>
        </w:numPr>
        <w:pStyle w:val="Compact"/>
      </w:pPr>
      <w:r>
        <w:t xml:space="preserve">What are the primary gaps in formal training programs for Hairdresser in Indonesia Jakarta compared to market demands?</w:t>
      </w:r>
    </w:p>
    <w:p>
      <w:pPr>
        <w:numPr>
          <w:ilvl w:val="0"/>
          <w:numId w:val="1001"/>
        </w:numPr>
        <w:pStyle w:val="Compact"/>
      </w:pPr>
      <w:r>
        <w:t xml:space="preserve">How do cultural identity needs (e.g., modesty requirements, regional hair textures) shape service innovation among Jakarta's Hairdressers?</w:t>
      </w:r>
    </w:p>
    <w:bookmarkEnd w:id="23"/>
    <w:bookmarkStart w:id="24" w:name="methodology"/>
    <w:p>
      <w:pPr>
        <w:pStyle w:val="Heading2"/>
      </w:pPr>
      <w:r>
        <w:t xml:space="preserve">Methodology</w:t>
      </w:r>
    </w:p>
    <w:p>
      <w:pPr>
        <w:pStyle w:val="FirstParagraph"/>
      </w:pPr>
      <w:r>
        <w:t xml:space="preserve">This Thesis Proposal adopts a mixed-methods approach designed for contextual relevance to Indonesia Jakarta. Phase 1 involves stratified random sampling of 150 active hairdressers across five Jakarta districts (Central, South, East, West, and North), using structured surveys to quantify challenges like pricing pressures and training access. Phase 2 comprises in-depth interviews with 30 salon owners/managerial-level stylists to explore business adaptation strategies. Phase 3 analyzes digital footprints via social media monitoring—tracking #JakartaHair (15K+ posts) and influencer collaborations—to gauge trend diffusion. All data collection adheres to Indonesian ethical guidelines (Kemenristekbrin, 2022), with language translation support for non-English-speaking participants. Crucially, the methodology avoids Western-centric frameworks by centering Jakarta's cultural context—e.g., assessing how "warung" (street stall) hairdressing models differ from salon chains.</w:t>
      </w:r>
    </w:p>
    <w:bookmarkEnd w:id="24"/>
    <w:bookmarkStart w:id="25" w:name="significance-of-the-research"/>
    <w:p>
      <w:pPr>
        <w:pStyle w:val="Heading2"/>
      </w:pPr>
      <w:r>
        <w:t xml:space="preserve">Significance of the Research</w:t>
      </w:r>
    </w:p>
    <w:p>
      <w:pPr>
        <w:pStyle w:val="FirstParagraph"/>
      </w:pPr>
      <w:r>
        <w:t xml:space="preserve">This Thesis Proposal delivers tangible value for multiple stakeholders in Indonesia Jakarta. For policymakers, findings will inform vocational training reforms at institutions like Dirjen Pendidikan Kejuruan (Vocational Education Directorate). For hairdresser professionals, the research will identify actionable skill upgrades (e.g., digital marketing certifications) to combat market saturation. Critically, it addresses a national priority: Indonesia's 2023 National Tourism Plan highlights "beauty tourism" as key to economic diversification, yet Jakarta's hairdressing sector remains underdeveloped as a tourist attraction. By positioning the Hairdresser as cultural ambassadors—e.g., showcasing traditional Javanese braiding techniques in modern contexts—the study can help reframe Jakarta's beauty industry from a cost center to an exportable asset. Ultimately, this Thesis Proposal will generate the first comprehensive dataset on Hairdresser professionalism in Indonesia Jakarta, enabling evidence-based strategies for sector resilience.</w:t>
      </w:r>
    </w:p>
    <w:bookmarkEnd w:id="25"/>
    <w:bookmarkStart w:id="26" w:name="expected-outcomes-and-contribution"/>
    <w:p>
      <w:pPr>
        <w:pStyle w:val="Heading2"/>
      </w:pPr>
      <w:r>
        <w:t xml:space="preserve">Expected Outcomes and Contribution</w:t>
      </w:r>
    </w:p>
    <w:p>
      <w:pPr>
        <w:pStyle w:val="FirstParagraph"/>
      </w:pPr>
      <w:r>
        <w:t xml:space="preserve">The research anticipates four key outcomes: (1) A validated taxonomy of skill demands for Jakarta's hairdressers, segmented by neighborhood; (2) A business model toolkit addressing rent-price imbalances in high-density zones; (3) Recommendations for curriculum reforms at Indonesian beauty academies to include cultural competency modules; and (4) A digital resource hub mapping "must-visit" salons aligned with tourist interests. These outputs will directly support Indonesia's National Strategic Plan for Creative Industries 2025, positioning Jakarta as a model for urban beauty economies across Southeast Asia. This Thesis Proposal thus transcends academic inquiry—it is a roadmap for elevating the Hairdresser from service role to cultural catalyst within Indonesia Jakarta’s globalized identity.</w:t>
      </w:r>
    </w:p>
    <w:bookmarkEnd w:id="26"/>
    <w:bookmarkStart w:id="27" w:name="conclusion"/>
    <w:p>
      <w:pPr>
        <w:pStyle w:val="Heading2"/>
      </w:pPr>
      <w:r>
        <w:t xml:space="preserve">Conclusion</w:t>
      </w:r>
    </w:p>
    <w:p>
      <w:pPr>
        <w:pStyle w:val="FirstParagraph"/>
      </w:pPr>
      <w:r>
        <w:t xml:space="preserve">The evolving profession of Hairdresser in Indonesia Jakarta embodies the city’s broader narrative of modernity and tradition. As this Thesis Proposal demonstrates, sustainable growth demands more than aesthetic innovation—it requires systemic understanding of urban economics, cultural nuance, and technological adaptation unique to Jakarta. By centering the Hairdresser’s lived experience within Indonesia's most complex cityscape, this research promises not only academic rigor but also actionable pathways for an industry vital to Jakarta’s social fabric and economic future. The proposed study is thus positioned as both a necessary intervention and a pioneering contribution to Southeast Asian service-sector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 in Jakarta's Urban Beauty Industry, Indonesia</dc:title>
  <dc:creator/>
  <dc:language>en</dc:language>
  <cp:keywords/>
  <dcterms:created xsi:type="dcterms:W3CDTF">2026-07-24T04:06:09Z</dcterms:created>
  <dcterms:modified xsi:type="dcterms:W3CDTF">2026-07-24T04:06:09Z</dcterms:modified>
</cp:coreProperties>
</file>

<file path=docProps/custom.xml><?xml version="1.0" encoding="utf-8"?>
<Properties xmlns="http://schemas.openxmlformats.org/officeDocument/2006/custom-properties" xmlns:vt="http://schemas.openxmlformats.org/officeDocument/2006/docPropsVTypes"/>
</file>