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Hairdressers</w:t>
      </w:r>
      <w:r>
        <w:t xml:space="preserve"> </w:t>
      </w:r>
      <w:r>
        <w:t xml:space="preserve">in</w:t>
      </w:r>
      <w:r>
        <w:t xml:space="preserve"> </w:t>
      </w:r>
      <w:r>
        <w:t xml:space="preserve">Baghdad,</w:t>
      </w:r>
      <w:r>
        <w:t xml:space="preserve"> </w:t>
      </w:r>
      <w:r>
        <w:t xml:space="preserve">Iraq</w:t>
      </w:r>
    </w:p>
    <w:bookmarkStart w:id="28" w:name="Xdd2f6e7bb12e5d6abea107406fd83c25f5bb63c"/>
    <w:p>
      <w:pPr>
        <w:pStyle w:val="Heading1"/>
      </w:pPr>
      <w:r>
        <w:t xml:space="preserve">Thesis Proposal: Empowering Economic Growth through the Professionalization of Hairdressers in Baghdad, Iraq</w:t>
      </w:r>
    </w:p>
    <w:bookmarkStart w:id="20" w:name="abstract"/>
    <w:p>
      <w:pPr>
        <w:pStyle w:val="Heading2"/>
      </w:pPr>
      <w:r>
        <w:t xml:space="preserve">Abstract</w:t>
      </w:r>
    </w:p>
    <w:p>
      <w:pPr>
        <w:pStyle w:val="FirstParagraph"/>
      </w:pPr>
      <w:r>
        <w:t xml:space="preserve">This thesis proposal examines the critical yet understudied role of hairdressers within Baghdad's socio-economic landscape. As a rapidly evolving urban center in post-conflict Iraq, Baghdad presents unique opportunities and challenges for the beauty industry. This research investigates how professionalizing hairdressing services can drive sustainable economic development, enhance women's employment, and contribute to cultural renaissance in Iraq. The study will be conducted across diverse neighborhoods of Baghdad, analyzing the current state of hairdresser practices, business models, skill acquisition pathways, and their socio-economic impact on local communities. By focusing specifically on Baghdad as the primary research site within Iraq, this proposal addresses a significant gap in academic literature concerning beauty entrepreneurship in conflict-affected Middle Eastern cities.</w:t>
      </w:r>
    </w:p>
    <w:bookmarkEnd w:id="20"/>
    <w:bookmarkStart w:id="21" w:name="Xfdf0840ba2780fe9d6213a370e242ff5356b239"/>
    <w:p>
      <w:pPr>
        <w:pStyle w:val="Heading2"/>
      </w:pPr>
      <w:r>
        <w:t xml:space="preserve">1. Introduction: Hairdresser as Economic Catalyst in Iraq Baghdad</w:t>
      </w:r>
    </w:p>
    <w:p>
      <w:pPr>
        <w:pStyle w:val="FirstParagraph"/>
      </w:pPr>
      <w:r>
        <w:t xml:space="preserve">Bagsdad, the capital city of Iraq, has experienced profound socio-economic transformation since the early 2000s. Amidst reconstruction efforts and shifting cultural dynamics, small businesses—including hairdressing salons—have emerged as vital contributors to local economies and personal empowerment. However, despite its growing significance in Baghdad's urban fabric, the hairdresser profession remains largely informal, under-regulated, and undervalued in academic discourse concerning Iraq's development trajectory. This thesis proposes to elevate the status of the hairdresser from a mere service provider to a key economic actor whose professionalization can stimulate job creation (particularly for women), foster cultural expression, and enhance Baghdad's appeal as a modern Middle Eastern metropolis. The research will directly address how supporting hairdressers in Baghdad contributes to broader national goals outlined in Iraq's Vision 2030, which emphasizes youth employment and private sector growth.</w:t>
      </w:r>
    </w:p>
    <w:bookmarkEnd w:id="21"/>
    <w:bookmarkStart w:id="22" w:name="X62445960ca08127e16269deee8b031f09cab4eb"/>
    <w:p>
      <w:pPr>
        <w:pStyle w:val="Heading2"/>
      </w:pPr>
      <w:r>
        <w:t xml:space="preserve">2. Problem Statement: The Unmet Potential of Hairdressers in Baghdad</w:t>
      </w:r>
    </w:p>
    <w:p>
      <w:pPr>
        <w:pStyle w:val="FirstParagraph"/>
      </w:pPr>
      <w:r>
        <w:t xml:space="preserve">Current data indicates that while hairdressing is one of the most common small business ventures in Iraq—especially among women—the sector suffers from several critical challenges. Hairdressers often lack formal training, standardized safety protocols, access to quality products (frequently imported at high cost), and business management skills. This informal status hinders their ability to scale operations, compete globally (e.g., with international beauty chains entering Baghdad), and contribute fully to the city's tax base or tourism economy. Furthermore, cultural shifts in Baghdad—such as increased female participation in the workforce and evolving beauty standards among youth—create new market demands that existing hairdresser practices are ill-equipped to meet. This research directly addresses these gaps by asking: *How can strategic interventions professionalize hairdressing services for optimal economic and social impact within Baghdad, Iraq?*</w:t>
      </w:r>
    </w:p>
    <w:bookmarkEnd w:id="22"/>
    <w:bookmarkStart w:id="23" w:name="Xa4a6498b46fe416b862fb9d4a84651c52dd49e6"/>
    <w:p>
      <w:pPr>
        <w:pStyle w:val="Heading2"/>
      </w:pPr>
      <w:r>
        <w:t xml:space="preserve">3. Literature Review: Contextualizing Hairdressers in Post-Conflict Urban Settings</w:t>
      </w:r>
    </w:p>
    <w:p>
      <w:pPr>
        <w:pStyle w:val="FirstParagraph"/>
      </w:pPr>
      <w:r>
        <w:t xml:space="preserve">Existing scholarship on entrepreneurship in Iraq primarily focuses on large-scale industries or NGOs, neglecting the micro-business sector where hairdressers operate. International studies on beauty salons (e.g., in Turkey or Lebanon) offer partial models but fail to account for Baghdad's specific post-conflict context: infrastructure limitations, security concerns affecting mobility, and conservative social norms influencing client services. This thesis fills a void by centering the Baghdad hairdresser experience within Iraq's unique socio-political reality. It will draw upon theories of informal economies (Sassen, 2014), gendered labor markets (Kandiyoti, 1988), and urban economic resilience to analyze how hairdressers navigate constraints to build sustainable livelihoods in Baghdad.</w:t>
      </w:r>
    </w:p>
    <w:bookmarkEnd w:id="23"/>
    <w:bookmarkStart w:id="24" w:name="research-objectives"/>
    <w:p>
      <w:pPr>
        <w:pStyle w:val="Heading2"/>
      </w:pPr>
      <w:r>
        <w:t xml:space="preserve">4. Research Objectives</w:t>
      </w:r>
    </w:p>
    <w:p>
      <w:pPr>
        <w:numPr>
          <w:ilvl w:val="0"/>
          <w:numId w:val="1001"/>
        </w:numPr>
        <w:pStyle w:val="Compact"/>
      </w:pPr>
      <w:r>
        <w:t xml:space="preserve">To map the current professional landscape of hairdressers across key districts of Baghdad (e.g., Karrada, Mansour, Sadr City), identifying key challenges and opportunities.</w:t>
      </w:r>
    </w:p>
    <w:p>
      <w:pPr>
        <w:numPr>
          <w:ilvl w:val="0"/>
          <w:numId w:val="1001"/>
        </w:numPr>
        <w:pStyle w:val="Compact"/>
      </w:pPr>
      <w:r>
        <w:t xml:space="preserve">To assess the socio-economic impact of hairdressing businesses on household income, female employment rates, and community cohesion in selected Baghdad neighborhoods.</w:t>
      </w:r>
    </w:p>
    <w:p>
      <w:pPr>
        <w:numPr>
          <w:ilvl w:val="0"/>
          <w:numId w:val="1001"/>
        </w:numPr>
        <w:pStyle w:val="Compact"/>
      </w:pPr>
      <w:r>
        <w:t xml:space="preserve">To evaluate existing training programs (or lack thereof) for hairdressers in Iraq and propose culturally appropriate professionalization frameworks tailored to Baghdad's context.</w:t>
      </w:r>
    </w:p>
    <w:p>
      <w:pPr>
        <w:numPr>
          <w:ilvl w:val="0"/>
          <w:numId w:val="1001"/>
        </w:numPr>
        <w:pStyle w:val="Compact"/>
      </w:pPr>
      <w:r>
        <w:t xml:space="preserve">To develop a practical roadmap for local government (Baghdad City Council) and NGOs to support hairdresser entrepreneurship as part of broader economic development strategies in Iraq.</w:t>
      </w:r>
    </w:p>
    <w:bookmarkEnd w:id="24"/>
    <w:bookmarkStart w:id="25" w:name="methodology"/>
    <w:p>
      <w:pPr>
        <w:pStyle w:val="Heading2"/>
      </w:pPr>
      <w:r>
        <w:t xml:space="preserve">5. Methodology</w:t>
      </w:r>
    </w:p>
    <w:p>
      <w:pPr>
        <w:pStyle w:val="FirstParagraph"/>
      </w:pPr>
      <w:r>
        <w:t xml:space="preserve">This mixed-methods study will employ:</w:t>
      </w:r>
    </w:p>
    <w:p>
      <w:pPr>
        <w:numPr>
          <w:ilvl w:val="0"/>
          <w:numId w:val="1002"/>
        </w:numPr>
        <w:pStyle w:val="Compact"/>
      </w:pPr>
      <w:r>
        <w:rPr>
          <w:bCs/>
          <w:b/>
        </w:rPr>
        <w:t xml:space="preserve">Qualitative:</w:t>
      </w:r>
      <w:r>
        <w:t xml:space="preserve"> </w:t>
      </w:r>
      <w:r>
        <w:t xml:space="preserve">In-depth interviews with 30 hairdressers (15 male, 15 female) operating in Baghdad; focus groups with salon clients to understand service expectations.</w:t>
      </w:r>
    </w:p>
    <w:p>
      <w:pPr>
        <w:numPr>
          <w:ilvl w:val="0"/>
          <w:numId w:val="1002"/>
        </w:numPr>
        <w:pStyle w:val="Compact"/>
      </w:pPr>
      <w:r>
        <w:rPr>
          <w:bCs/>
          <w:b/>
        </w:rPr>
        <w:t xml:space="preserve">Quantitative:</w:t>
      </w:r>
      <w:r>
        <w:t xml:space="preserve"> </w:t>
      </w:r>
      <w:r>
        <w:t xml:space="preserve">Structured surveys of 200 hairdressing businesses across Baghdad, measuring revenue, staff size, training sources, and customer demographics.</w:t>
      </w:r>
    </w:p>
    <w:p>
      <w:pPr>
        <w:numPr>
          <w:ilvl w:val="0"/>
          <w:numId w:val="1002"/>
        </w:numPr>
        <w:pStyle w:val="Compact"/>
      </w:pPr>
      <w:r>
        <w:rPr>
          <w:bCs/>
          <w:b/>
        </w:rPr>
        <w:t xml:space="preserve">Contextual Analysis:</w:t>
      </w:r>
      <w:r>
        <w:t xml:space="preserve"> </w:t>
      </w:r>
      <w:r>
        <w:t xml:space="preserve">Review of Baghdad municipal regulations affecting small service businesses and comparison with successful models from other Middle Eastern cities (e.g., Amman’s beauty sector initiatives).</w:t>
      </w:r>
    </w:p>
    <w:p>
      <w:pPr>
        <w:pStyle w:val="FirstParagraph"/>
      </w:pPr>
      <w:r>
        <w:t xml:space="preserve">The research will be conducted over 10 months, prioritizing ethical engagement with participants in a culturally sensitive manner, especially regarding gender dynamics common in Baghdad.</w:t>
      </w:r>
    </w:p>
    <w:bookmarkEnd w:id="25"/>
    <w:bookmarkStart w:id="26" w:name="significance-and-expected-outcomes"/>
    <w:p>
      <w:pPr>
        <w:pStyle w:val="Heading2"/>
      </w:pPr>
      <w:r>
        <w:t xml:space="preserve">6. Significance and Expected Outcomes</w:t>
      </w:r>
    </w:p>
    <w:p>
      <w:pPr>
        <w:pStyle w:val="FirstParagraph"/>
      </w:pPr>
      <w:r>
        <w:t xml:space="preserve">This research holds significant potential to transform the perception of hairdressers from informal vendors to recognized professionals within Iraq’s economic ecosystem. By demonstrating their tangible contributions—particularly female employment, micro-entrepreneurship success stories, and cultural tourism appeal—the study will provide evidence-based arguments for policy changes. Expected outcomes include:</w:t>
      </w:r>
    </w:p>
    <w:p>
      <w:pPr>
        <w:numPr>
          <w:ilvl w:val="0"/>
          <w:numId w:val="1003"/>
        </w:numPr>
        <w:pStyle w:val="Compact"/>
      </w:pPr>
      <w:r>
        <w:t xml:space="preserve">A comprehensive report detailing the current state of hairdressing in Baghdad.</w:t>
      </w:r>
    </w:p>
    <w:p>
      <w:pPr>
        <w:numPr>
          <w:ilvl w:val="0"/>
          <w:numId w:val="1003"/>
        </w:numPr>
        <w:pStyle w:val="Compact"/>
      </w:pPr>
      <w:r>
        <w:t xml:space="preserve">A validated professional training curriculum adaptable for Iraqi vocational schools.</w:t>
      </w:r>
    </w:p>
    <w:p>
      <w:pPr>
        <w:numPr>
          <w:ilvl w:val="0"/>
          <w:numId w:val="1003"/>
        </w:numPr>
        <w:pStyle w:val="Compact"/>
      </w:pPr>
      <w:r>
        <w:t xml:space="preserve">Policy recommendations for Baghdad's municipal authorities to streamline salon licensing and support business development services.</w:t>
      </w:r>
    </w:p>
    <w:p>
      <w:pPr>
        <w:pStyle w:val="FirstParagraph"/>
      </w:pPr>
      <w:r>
        <w:t xml:space="preserve">Critically, this work will position the hairdresser as a central figure in Iraq's post-conflict recovery narrative. Successful implementation could catalyze similar studies on other informal service sectors (e.g., tailoring, food stalls), ultimately contributing to a more robust and inclusive economy for Baghdad citizens.</w:t>
      </w:r>
    </w:p>
    <w:bookmarkEnd w:id="26"/>
    <w:bookmarkStart w:id="27" w:name="X72c7f8183917ea0ffe293a06ddb7f6ef4ce1ebd"/>
    <w:p>
      <w:pPr>
        <w:pStyle w:val="Heading2"/>
      </w:pPr>
      <w:r>
        <w:t xml:space="preserve">7. Conclusion: Hairdresser as Symbol of Baghdad's Rebirth</w:t>
      </w:r>
    </w:p>
    <w:p>
      <w:pPr>
        <w:pStyle w:val="FirstParagraph"/>
      </w:pPr>
      <w:r>
        <w:t xml:space="preserve">The hairdresser in Baghdad embodies the city’s resilience and aspiration for modernity. This thesis recognizes that empowering individuals who shape personal appearance—often a deeply cultural and emotional experience—is fundamental to building a vibrant, self-sustaining urban economy. By focusing relentlessly on Baghdad as Iraq’s economic and cultural heartland, this research moves beyond generic development frameworks to address the specific needs of Iraqi entrepreneurs navigating complex realities. Supporting the hairdresser isn’t merely about cutting hair; it’s about fostering dignity, economic agency, and a renewed sense of possibility for communities rebuilding in Iraq. The findings will directly inform stakeholders invested in Baghdad's future—government bodies, development agencies, and local civil society—proving that even the smallest service sector can be a cornerstone of national progress.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Development of Hairdressers in Baghdad, Iraq</dc:title>
  <dc:creator/>
  <dc:language>en</dc:language>
  <cp:keywords/>
  <dcterms:created xsi:type="dcterms:W3CDTF">2026-07-21T14:53:22Z</dcterms:created>
  <dcterms:modified xsi:type="dcterms:W3CDTF">2026-07-21T14:53:22Z</dcterms:modified>
</cp:coreProperties>
</file>

<file path=docProps/custom.xml><?xml version="1.0" encoding="utf-8"?>
<Properties xmlns="http://schemas.openxmlformats.org/officeDocument/2006/custom-properties" xmlns:vt="http://schemas.openxmlformats.org/officeDocument/2006/docPropsVTypes"/>
</file>