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Hairdressing</w:t>
      </w:r>
      <w:r>
        <w:t xml:space="preserve"> </w:t>
      </w:r>
      <w:r>
        <w:t xml:space="preserve">Integration</w:t>
      </w:r>
      <w:r>
        <w:t xml:space="preserve"> </w:t>
      </w:r>
      <w:r>
        <w:t xml:space="preserve">in</w:t>
      </w:r>
      <w:r>
        <w:t xml:space="preserve"> </w:t>
      </w:r>
      <w:r>
        <w:t xml:space="preserve">Israel</w:t>
      </w:r>
      <w:r>
        <w:t xml:space="preserve"> </w:t>
      </w:r>
      <w:r>
        <w:t xml:space="preserve">Jerusalem</w:t>
      </w:r>
    </w:p>
    <w:bookmarkStart w:id="33" w:name="Xca5ef54fd660fe19a734484ef065aa2f46365b6"/>
    <w:p>
      <w:pPr>
        <w:pStyle w:val="Heading1"/>
      </w:pPr>
      <w:r>
        <w:t xml:space="preserve">Thesis Proposal: Cultivating Cultural Harmony Through Contemporary Hairdressing Services in Israel Jerusalem</w:t>
      </w:r>
    </w:p>
    <w:bookmarkStart w:id="20" w:name="introduction"/>
    <w:p>
      <w:pPr>
        <w:pStyle w:val="Heading2"/>
      </w:pPr>
      <w:r>
        <w:t xml:space="preserve">Introduction</w:t>
      </w:r>
    </w:p>
    <w:p>
      <w:pPr>
        <w:pStyle w:val="FirstParagraph"/>
      </w:pPr>
      <w:r>
        <w:t xml:space="preserve">The vibrant city of Israel Jerusalem represents a unique confluence of ancient traditions and modern urban dynamics, where cultural diversity shapes every aspect of daily life. As a critical component of personal identity and social interaction, hairdressing services occupy a pivotal yet understudied position within Jerusalem's service economy. This Thesis Proposal outlines a comprehensive research framework examining the viability, challenges, and opportunities for contemporary hairdressers operating within Jerusalem's complex sociocultural landscape. With Israel's capital city serving as both a religious epicenter and cosmopolitan hub, this investigation seeks to bridge gaps between global beauty trends and local cultural expectations—a necessity for any successful hairdresser aiming to establish sustainable operations in this environment.</w:t>
      </w:r>
    </w:p>
    <w:bookmarkEnd w:id="20"/>
    <w:bookmarkStart w:id="21" w:name="problem-statement"/>
    <w:p>
      <w:pPr>
        <w:pStyle w:val="Heading2"/>
      </w:pPr>
      <w:r>
        <w:t xml:space="preserve">Problem Statement</w:t>
      </w:r>
    </w:p>
    <w:p>
      <w:pPr>
        <w:pStyle w:val="FirstParagraph"/>
      </w:pPr>
      <w:r>
        <w:t xml:space="preserve">Jerusalem's hairdressing industry currently operates within a paradoxical framework. While the city attracts international tourists and cosmopolitan residents seeking high-end services, local communities maintain deep-rooted customs governing personal appearance, modesty, and gender interactions. Existing salons often fail to address these nuances: Westernized establishments may inadvertently violate religious sensitivities, while traditional shops struggle to adapt to evolving consumer demands. This disconnect creates a market vacuum where a culturally intelligent hairdresser could thrive—yet no academic research has systematically analyzed how modern hairdressing services can integrate with Jerusalem's layered identity. The absence of such studies perpetuates inefficient service models that alienate potential clients and limit the industry's economic contribution to Jerusalem’s diverse neighborhoods.</w:t>
      </w:r>
    </w:p>
    <w:bookmarkEnd w:id="21"/>
    <w:bookmarkStart w:id="22" w:name="research-objectives"/>
    <w:p>
      <w:pPr>
        <w:pStyle w:val="Heading2"/>
      </w:pPr>
      <w:r>
        <w:t xml:space="preserve">Research Objectives</w:t>
      </w:r>
    </w:p>
    <w:p>
      <w:pPr>
        <w:numPr>
          <w:ilvl w:val="0"/>
          <w:numId w:val="1001"/>
        </w:numPr>
        <w:pStyle w:val="Compact"/>
      </w:pPr>
      <w:r>
        <w:t xml:space="preserve">To map cultural protocols governing hair care across Jerusalem's major communities (Jewish, Muslim, Christian, Druze) including ritual requirements and gender-specific service expectations</w:t>
      </w:r>
    </w:p>
    <w:p>
      <w:pPr>
        <w:numPr>
          <w:ilvl w:val="0"/>
          <w:numId w:val="1001"/>
        </w:numPr>
        <w:pStyle w:val="Compact"/>
      </w:pPr>
      <w:r>
        <w:t xml:space="preserve">To analyze economic viability factors for a new hairdresser in key Jerusalem districts (Old City, West Jerusalem, East Jerusalem) considering rental costs, clientele density, and competitive saturation</w:t>
      </w:r>
    </w:p>
    <w:p>
      <w:pPr>
        <w:numPr>
          <w:ilvl w:val="0"/>
          <w:numId w:val="1001"/>
        </w:numPr>
        <w:pStyle w:val="Compact"/>
      </w:pPr>
      <w:r>
        <w:t xml:space="preserve">To develop a culturally responsive service framework that balances contemporary styling techniques with local religious and social norms</w:t>
      </w:r>
    </w:p>
    <w:p>
      <w:pPr>
        <w:numPr>
          <w:ilvl w:val="0"/>
          <w:numId w:val="1001"/>
        </w:numPr>
        <w:pStyle w:val="Compact"/>
      </w:pPr>
      <w:r>
        <w:t xml:space="preserve">To evaluate how digital marketing strategies can ethically navigate Jerusalem’s diverse demographic segments while avoiding cultural appropriation</w:t>
      </w:r>
    </w:p>
    <w:bookmarkEnd w:id="22"/>
    <w:bookmarkStart w:id="23" w:name="literature-review-key-gaps"/>
    <w:p>
      <w:pPr>
        <w:pStyle w:val="Heading2"/>
      </w:pPr>
      <w:r>
        <w:t xml:space="preserve">Literature Review (Key Gaps)</w:t>
      </w:r>
    </w:p>
    <w:p>
      <w:pPr>
        <w:pStyle w:val="FirstParagraph"/>
      </w:pPr>
      <w:r>
        <w:t xml:space="preserve">Existing research on beauty industries predominantly focuses on Western contexts or generic Middle Eastern markets, neglecting Jerusalem's unique geopolitical and religious complexity. Studies by Cohen (2019) on Tel Aviv’s salon economy fail to address East Jerusalem’s distinct dynamics, while cultural anthropology works like Abu-Lughod (2004) describe broader societal norms without practical applications for service businesses. Crucially, no scholarly work examines how a hairdresser can operationalize cultural intelligence in daily practice within Jerusalem—where a single client interaction might involve Jewish Sabbath observance, Muslim hijab styling preferences, or Christian wedding hair requirements. This Thesis Proposal directly addresses this critical academic and professional void.</w:t>
      </w:r>
    </w:p>
    <w:bookmarkEnd w:id="23"/>
    <w:bookmarkStart w:id="27" w:name="methodology"/>
    <w:p>
      <w:pPr>
        <w:pStyle w:val="Heading2"/>
      </w:pPr>
      <w:r>
        <w:t xml:space="preserve">Methodology</w:t>
      </w:r>
    </w:p>
    <w:p>
      <w:pPr>
        <w:pStyle w:val="FirstParagraph"/>
      </w:pPr>
      <w:r>
        <w:t xml:space="preserve">This mixed-methods study employs three complementary approaches:</w:t>
      </w:r>
    </w:p>
    <w:bookmarkStart w:id="24" w:name="Xa6f299fe24bec3ce75d9d5bc22bbcf50d1076cc"/>
    <w:p>
      <w:pPr>
        <w:pStyle w:val="Heading3"/>
      </w:pPr>
      <w:r>
        <w:t xml:space="preserve">Phase 1: Cultural Protocol Mapping (Quantitative)</w:t>
      </w:r>
    </w:p>
    <w:p>
      <w:pPr>
        <w:pStyle w:val="FirstParagraph"/>
      </w:pPr>
      <w:r>
        <w:t xml:space="preserve">A survey of 200+ residents across 15 Jerusalem neighborhoods, measuring hair care priorities by religious group, age cohort, and income level. Questions will assess:</w:t>
      </w:r>
      <w:r>
        <w:t xml:space="preserve"> </w:t>
      </w:r>
      <w:r>
        <w:t xml:space="preserve">• Preferred service formats (e.g., gender-specific stylists)</w:t>
      </w:r>
      <w:r>
        <w:t xml:space="preserve"> </w:t>
      </w:r>
      <w:r>
        <w:t xml:space="preserve">• Ritual accommodations needed</w:t>
      </w:r>
      <w:r>
        <w:t xml:space="preserve"> </w:t>
      </w:r>
      <w:r>
        <w:t xml:space="preserve">• Willingness to pay for culturally attuned services</w:t>
      </w:r>
    </w:p>
    <w:bookmarkEnd w:id="24"/>
    <w:bookmarkStart w:id="25" w:name="Xc17a177e91f00d361eabfda56bfd50ba3548648"/>
    <w:p>
      <w:pPr>
        <w:pStyle w:val="Heading3"/>
      </w:pPr>
      <w:r>
        <w:t xml:space="preserve">Phase 2: Salon Viability Analysis (Qualitative)</w:t>
      </w:r>
    </w:p>
    <w:p>
      <w:pPr>
        <w:pStyle w:val="FirstParagraph"/>
      </w:pPr>
      <w:r>
        <w:t xml:space="preserve">In-depth interviews with 15+ established hairdressers in Jerusalem, including:</w:t>
      </w:r>
      <w:r>
        <w:t xml:space="preserve"> </w:t>
      </w:r>
      <w:r>
        <w:t xml:space="preserve">• Foreign-owned salons facing cultural barriers</w:t>
      </w:r>
      <w:r>
        <w:t xml:space="preserve"> </w:t>
      </w:r>
      <w:r>
        <w:t xml:space="preserve">• Family-run businesses adapting to modern demand</w:t>
      </w:r>
      <w:r>
        <w:t xml:space="preserve"> </w:t>
      </w:r>
      <w:r>
        <w:t xml:space="preserve">• Community-focused stylists serving specific religious groups</w:t>
      </w:r>
    </w:p>
    <w:bookmarkEnd w:id="25"/>
    <w:bookmarkStart w:id="26" w:name="X28c07739089beabc7e10dfe43a61353cdaec9f7"/>
    <w:p>
      <w:pPr>
        <w:pStyle w:val="Heading3"/>
      </w:pPr>
      <w:r>
        <w:t xml:space="preserve">Phase 3: Framework Development &amp; Pilot Testing</w:t>
      </w:r>
    </w:p>
    <w:p>
      <w:pPr>
        <w:pStyle w:val="FirstParagraph"/>
      </w:pPr>
      <w:r>
        <w:t xml:space="preserve">Collaboration with a local hairdressing apprentice to implement and test service protocols in a controlled West Jerusalem setting, documenting client feedback and operational adjustments. This will generate actionable data for the proposed business model.</w:t>
      </w:r>
    </w:p>
    <w:bookmarkEnd w:id="26"/>
    <w:bookmarkEnd w:id="27"/>
    <w:bookmarkStart w:id="28" w:name="X33aaae6dd40572dfc1f2780c895fa688a905c07"/>
    <w:p>
      <w:pPr>
        <w:pStyle w:val="Heading2"/>
      </w:pPr>
      <w:r>
        <w:t xml:space="preserve">Expected Contribution to Israel Jerusalem's Economy</w:t>
      </w:r>
    </w:p>
    <w:p>
      <w:pPr>
        <w:pStyle w:val="FirstParagraph"/>
      </w:pPr>
      <w:r>
        <w:t xml:space="preserve">This research will produce two tangible outputs: (1) A comprehensive cultural protocol guide for hairdressers operating in Israel Jerusalem—addressing everything from pre-appointment communication to post-service etiquette—and (2) An economic viability model tailored to neighborhood-specific demand patterns. By demonstrating how a culturally aware hairdresser can capture underserved markets, this project directly supports Jerusalem’s sustainable tourism initiatives and local entrepreneurship goals. Notably, it challenges the notion that cultural sensitivity requires compromising service quality; instead, it positions cultural intelligence as a competitive advantage that enhances both client satisfaction and business profitability.</w:t>
      </w:r>
    </w:p>
    <w:bookmarkEnd w:id="28"/>
    <w:bookmarkStart w:id="29" w:name="significance-for-academic-discourse"/>
    <w:p>
      <w:pPr>
        <w:pStyle w:val="Heading2"/>
      </w:pPr>
      <w:r>
        <w:t xml:space="preserve">Significance for Academic Discourse</w:t>
      </w:r>
    </w:p>
    <w:p>
      <w:pPr>
        <w:pStyle w:val="FirstParagraph"/>
      </w:pPr>
      <w:r>
        <w:t xml:space="preserve">Beyond practical application, this Thesis Proposal advances interdisciplinary scholarship at the intersection of cultural studies, urban economics, and service management. It establishes Jerusalem as a critical case study for understanding how globalized service industries negotiate local identities in conflict-affected cities—a framework applicable to similar contexts worldwide. The research also challenges essentialist assumptions about "Middle Eastern" beauty practices by revealing Jerusalem’s internal diversity: the hairdressing needs of a Haredi Jewish woman in Mea Shearim differ significantly from those of a Palestinian Christian professional in Beit Safafa, yet both are part of Israel Jerusalem’s fabric.</w:t>
      </w:r>
    </w:p>
    <w:bookmarkEnd w:id="29"/>
    <w:bookmarkStart w:id="30" w:name="timeline-and-feasibility"/>
    <w:p>
      <w:pPr>
        <w:pStyle w:val="Heading2"/>
      </w:pPr>
      <w:r>
        <w:t xml:space="preserve">Timeline and Feasibility</w:t>
      </w:r>
    </w:p>
    <w:p>
      <w:pPr>
        <w:pStyle w:val="FirstParagraph"/>
      </w:pPr>
      <w:r>
        <w:t xml:space="preserve">Conducting this research within Jerusalem is exceptionally feasible due to the city’s established academic infrastructure (Hebrew University, Bezalel Academy), existing community partnerships, and accessible data sources. The proposed 10-month timeline includes:</w:t>
      </w:r>
      <w:r>
        <w:t xml:space="preserve"> </w:t>
      </w:r>
      <w:r>
        <w:t xml:space="preserve">• Months 1-2: Ethical approvals and community engagement</w:t>
      </w:r>
      <w:r>
        <w:t xml:space="preserve"> </w:t>
      </w:r>
      <w:r>
        <w:t xml:space="preserve">• Months 3-5: Data collection across Jerusalem districts</w:t>
      </w:r>
      <w:r>
        <w:t xml:space="preserve"> </w:t>
      </w:r>
      <w:r>
        <w:t xml:space="preserve">• Months 6-7: Cultural protocol development with hairdressing stakeholders</w:t>
      </w:r>
      <w:r>
        <w:t xml:space="preserve"> </w:t>
      </w:r>
      <w:r>
        <w:t xml:space="preserve">• Months 8-9: Business model refinement and pilot testing</w:t>
      </w:r>
      <w:r>
        <w:t xml:space="preserve"> </w:t>
      </w:r>
      <w:r>
        <w:t xml:space="preserve">• Month 10: Final thesis compilation</w:t>
      </w:r>
    </w:p>
    <w:bookmarkEnd w:id="30"/>
    <w:bookmarkStart w:id="31" w:name="conclusion"/>
    <w:p>
      <w:pPr>
        <w:pStyle w:val="Heading2"/>
      </w:pPr>
      <w:r>
        <w:t xml:space="preserve">Conclusion</w:t>
      </w:r>
    </w:p>
    <w:p>
      <w:pPr>
        <w:pStyle w:val="FirstParagraph"/>
      </w:pPr>
      <w:r>
        <w:t xml:space="preserve">In Israel Jerusalem, where a single haircut may symbolize religious devotion, social status, or cultural identity, the role of the hairdresser transcends mere service provision. This Thesis Proposal argues that culturally intelligent hairdressing is not merely an economic opportunity but a form of urban diplomacy—navigating difference to build bridges within Jerusalem’s divided yet interconnected communities. By transforming the hair salon from a potential site of cultural friction into a space for mutual understanding, this research empowers hairdressers to become active participants in Jerusalem's social fabric. The findings will offer actionable pathways for new entrepreneurs and existing salons alike, ensuring that as Israel Jerusalem continues its trajectory toward modernization, its beauty services reflect the city’s profound humanity rather than merely replicating global trends. Ultimately, this Thesis Proposal seeks to redefine what a hairdresser can be in one of the world's most complex cities—a facilitator of dignity through every cut and color.</w:t>
      </w:r>
    </w:p>
    <w:bookmarkEnd w:id="31"/>
    <w:bookmarkStart w:id="32" w:name="word-count-876"/>
    <w:p>
      <w:pPr>
        <w:pStyle w:val="Heading2"/>
      </w:pPr>
      <w: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Hairdressing Integration in Israel Jerusalem</dc:title>
  <dc:creator/>
  <dc:language>en</dc:language>
  <cp:keywords/>
  <dcterms:created xsi:type="dcterms:W3CDTF">2026-07-23T13:40:47Z</dcterms:created>
  <dcterms:modified xsi:type="dcterms:W3CDTF">2026-07-23T13:40:47Z</dcterms:modified>
</cp:coreProperties>
</file>

<file path=docProps/custom.xml><?xml version="1.0" encoding="utf-8"?>
<Properties xmlns="http://schemas.openxmlformats.org/officeDocument/2006/custom-properties" xmlns:vt="http://schemas.openxmlformats.org/officeDocument/2006/docPropsVTypes"/>
</file>