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Capital</w:t>
      </w:r>
      <w:r>
        <w:t xml:space="preserve"> </w:t>
      </w:r>
      <w:r>
        <w:t xml:space="preserve">and</w:t>
      </w:r>
      <w:r>
        <w:t xml:space="preserve"> </w:t>
      </w:r>
      <w:r>
        <w:t xml:space="preserve">Sustainability</w:t>
      </w:r>
      <w:r>
        <w:t xml:space="preserve"> </w:t>
      </w:r>
      <w:r>
        <w:t xml:space="preserve">in</w:t>
      </w:r>
      <w:r>
        <w:t xml:space="preserve"> </w:t>
      </w:r>
      <w:r>
        <w:t xml:space="preserve">Milan's</w:t>
      </w:r>
      <w:r>
        <w:t xml:space="preserve"> </w:t>
      </w:r>
      <w:r>
        <w:t xml:space="preserve">Hairdressing</w:t>
      </w:r>
      <w:r>
        <w:t xml:space="preserve"> </w:t>
      </w:r>
      <w:r>
        <w:t xml:space="preserve">Industry</w:t>
      </w:r>
    </w:p>
    <w:bookmarkStart w:id="27" w:name="X52a019200ec6593c8294e4b32d22211852eaf72"/>
    <w:p>
      <w:pPr>
        <w:pStyle w:val="Heading1"/>
      </w:pPr>
      <w:r>
        <w:t xml:space="preserve">Thesis Proposal: Navigating Identity, Innovation, and Sustainability in Milan’s Contemporary Hairdressing Landscape</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of the hairdresser within Italy Milan's vibrant beauty ecosystem. Moving beyond superficial analyses of aesthetics, this study examines how professional hairdressers navigate cultural identity, market demands, and sustainability imperatives in one of Europe’s global fashion capitals. Focusing on salons operating in key Milanese districts (Navigli, Brera, Porta Nuova), the research will employ mixed-methods to explore how stylists leverage cultural capital to differentiate services amid rising competition from international chains and digital influencers. The central argument posits that successful hairdressers in Milan are not merely technicians but cultural intermediaries whose practices reflect and shape Italy’s evolving beauty narrative. This thesis proposal provides the framework for a rigorous academic inquiry into an industry pivotal to Milan's creative economy, with findings expected to contribute novel insights for practitioners, policymakers, and future studies on service excellence within Italy’s luxury sector.</w:t>
      </w:r>
    </w:p>
    <w:bookmarkEnd w:id="20"/>
    <w:bookmarkStart w:id="21" w:name="Xca36e688fe6a05e0b9cf2ca6963002f0e74f3f5"/>
    <w:p>
      <w:pPr>
        <w:pStyle w:val="Heading2"/>
      </w:pPr>
      <w:r>
        <w:t xml:space="preserve">1. Introduction: The Hairdresser as Cultural Architect in Milan (Approx. 200 words)</w:t>
      </w:r>
    </w:p>
    <w:p>
      <w:pPr>
        <w:pStyle w:val="FirstParagraph"/>
      </w:pPr>
      <w:r>
        <w:t xml:space="preserve">Milan stands unequivocally at the epicenter of global fashion and beauty innovation, hosting the world's premier fashion weeks and attracting millions of luxury tourists annually. Within this dynamic context, the professional hairdresser has transcended traditional service roles to become a crucial cultural architect shaping Italy’s contemporary identity. Unlike generic beauty salons elsewhere, Milanese hairdressing embodies a unique synthesis: deep-rooted Italian artisanal heritage (evident in techniques like "taglio alla francese" or "sfumatura") fused with cutting-edge global trends showcased during Fashion Week. The significance of this thesis proposal lies in its focus on the hairdresser as the pivotal actor at this intersection. This research acknowledges that Milan's beauty landscape is not merely a backdrop but an active participant in defining Italy's image – from high-end salons on Via della Spiga catering to international jet-setters, to independent studios in Navigli experimenting with sustainable practices. The proposed study directly addresses a critical gap: while Milan’s fashion industry is extensively documented, the specific cultural agency and operational challenges of hairdressers remain underexplored within academic literature. This thesis proposal therefore seeks to elevate the hairdresser from service provider to essential cultural agent within Italy Milan's creative economy.</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Milan’s status as a beauty capital, two critical challenges confront contemporary hairdressers that lack comprehensive academic analysis: (1) The tension between preserving traditional Italian hairstyling heritage and adapting to globalized, influencer-driven beauty trends; and (2) The urgent need for sustainable practices within an industry historically reliant on high-waste products. Existing studies focus predominantly on macro-economic analyses of Milan’s fashion sector or consumer behavior in the luxury market, neglecting the frontline professionals shaping these experiences. There is no in-depth exploration of how hairdressers actively negotiate their cultural identity – as bearers of Italian craftsmanship – while simultaneously managing rising operational costs (e.g., salon rentals in prime locations like Brera) and meeting client demands for eco-conscious services. This thesis proposal directly addresses this gap by centering the hairdresser’s perspective, offering a nuanced understanding essential for Italy Milan to maintain its competitive edge in the global beauty market without compromising cultural authenticity or environmental responsibility.</w:t>
      </w:r>
    </w:p>
    <w:bookmarkEnd w:id="22"/>
    <w:bookmarkStart w:id="23" w:name="research-objectives-approx.-100-words"/>
    <w:p>
      <w:pPr>
        <w:pStyle w:val="Heading2"/>
      </w:pPr>
      <w:r>
        <w:t xml:space="preserve">3. Research Objectives (Approx. 100 words)</w:t>
      </w:r>
    </w:p>
    <w:p>
      <w:pPr>
        <w:pStyle w:val="FirstParagraph"/>
      </w:pPr>
      <w:r>
        <w:t xml:space="preserve">This thesis proposal establishes three core objectives:</w:t>
      </w:r>
    </w:p>
    <w:p>
      <w:pPr>
        <w:numPr>
          <w:ilvl w:val="0"/>
          <w:numId w:val="1001"/>
        </w:numPr>
        <w:pStyle w:val="Compact"/>
      </w:pPr>
      <w:r>
        <w:t xml:space="preserve">To map and analyze the specific cultural capital hairdressers in Milan cultivate, including technical skills, knowledge of Italian hairstyling history, and understanding of Milanese client expectations.</w:t>
      </w:r>
    </w:p>
    <w:p>
      <w:pPr>
        <w:numPr>
          <w:ilvl w:val="0"/>
          <w:numId w:val="1001"/>
        </w:numPr>
        <w:pStyle w:val="Compact"/>
      </w:pPr>
      <w:r>
        <w:t xml:space="preserve">To investigate the tangible strategies hairdressers employ to integrate sustainable practices (e.g., zero-waste product systems, renewable energy use) without compromising service quality or luxury perception in Italy Milan's market.</w:t>
      </w:r>
    </w:p>
    <w:p>
      <w:pPr>
        <w:numPr>
          <w:ilvl w:val="0"/>
          <w:numId w:val="1001"/>
        </w:numPr>
        <w:pStyle w:val="Compact"/>
      </w:pPr>
      <w:r>
        <w:t xml:space="preserve">To evaluate how hairdressers navigate digital disruption (social media influencers, virtual consultations) while reinforcing their unique value proposition within the physical salon experience central to Milanese beauty culture.</w:t>
      </w:r>
    </w:p>
    <w:bookmarkEnd w:id="23"/>
    <w:bookmarkStart w:id="24" w:name="X50ca739ba70d6ca3e0a3eb60272366f912b7de7"/>
    <w:p>
      <w:pPr>
        <w:pStyle w:val="Heading2"/>
      </w:pPr>
      <w:r>
        <w:t xml:space="preserve">4. Methodology: Grounded in Milan (Approx. 150 words)</w:t>
      </w:r>
    </w:p>
    <w:p>
      <w:pPr>
        <w:pStyle w:val="FirstParagraph"/>
      </w:pPr>
      <w:r>
        <w:t xml:space="preserve">This research will utilize a qualitative, mixed-methods approach designed specifically for Italy Milan’s context:</w:t>
      </w:r>
    </w:p>
    <w:p>
      <w:pPr>
        <w:numPr>
          <w:ilvl w:val="0"/>
          <w:numId w:val="1002"/>
        </w:numPr>
        <w:pStyle w:val="Compact"/>
      </w:pPr>
      <w:r>
        <w:rPr>
          <w:bCs/>
          <w:b/>
        </w:rPr>
        <w:t xml:space="preserve">Participant Selection:</w:t>
      </w:r>
      <w:r>
        <w:t xml:space="preserve"> </w:t>
      </w:r>
      <w:r>
        <w:t xml:space="preserve">Purposive sampling of 30+ hairdressers across diverse Milanese salons (high-end luxury: Montenapoleone; independent: Navigli; emerging eco-studios: Porta Vittoria), ensuring gender, age, and salon type diversity.</w:t>
      </w:r>
    </w:p>
    <w:p>
      <w:pPr>
        <w:numPr>
          <w:ilvl w:val="0"/>
          <w:numId w:val="1002"/>
        </w:numPr>
        <w:pStyle w:val="Compact"/>
      </w:pPr>
      <w:r>
        <w:rPr>
          <w:bCs/>
          <w:b/>
        </w:rPr>
        <w:t xml:space="preserve">Data Collection:</w:t>
      </w:r>
      <w:r>
        <w:t xml:space="preserve"> </w:t>
      </w:r>
      <w:r>
        <w:t xml:space="preserve">Semi-structured interviews (in Italian with translation support for analysis) exploring professional identity, challenges, and sustainability integration. Complemented by non-participant observation of salon operations within Milanese neighborhoods to contextualize practices.</w:t>
      </w:r>
    </w:p>
    <w:p>
      <w:pPr>
        <w:numPr>
          <w:ilvl w:val="0"/>
          <w:numId w:val="1002"/>
        </w:numPr>
        <w:pStyle w:val="Compact"/>
      </w:pPr>
      <w:r>
        <w:rPr>
          <w:bCs/>
          <w:b/>
        </w:rPr>
        <w:t xml:space="preserve">Analysis:</w:t>
      </w:r>
      <w:r>
        <w:t xml:space="preserve"> </w:t>
      </w:r>
      <w:r>
        <w:t xml:space="preserve">Thematic analysis grounded in Bourdieu’s concepts of cultural capital and habitus, specifically applied to the Milanese beauty market context. Focus on how hairdressers’ embodied knowledge shapes client experience and brand positioning.</w:t>
      </w:r>
    </w:p>
    <w:p>
      <w:pPr>
        <w:pStyle w:val="FirstParagraph"/>
      </w:pPr>
      <w:r>
        <w:t xml:space="preserve">Data collection will occur over 8 months within Italy Milan, ensuring deep contextual understanding essential for authentic insights into the hairdressing profession here.</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promises significant contributions: For practitioners, it offers actionable strategies for hairdressers in Milan to enhance cultural relevance and sustainability; for the Milanese beauty industry, it provides evidence-based insights to support policy development around artisanal preservation and green business models; and for academia, it establishes a new framework for studying service professionals within global fashion capitals. Crucially, by centering the Italian hairdresser’s voice in Italy Milan's unique environment, this research directly challenges the notion of beauty as merely cosmetic service, positioning it as a vital component of cultural identity and sustainable urban development. The findings will be relevant not only to Milan but to cities globally seeking to balance heritage with innovation in their creative industries.</w:t>
      </w:r>
    </w:p>
    <w:bookmarkEnd w:id="25"/>
    <w:bookmarkStart w:id="26" w:name="conclusion-approx.-50-words"/>
    <w:p>
      <w:pPr>
        <w:pStyle w:val="Heading2"/>
      </w:pPr>
      <w:r>
        <w:t xml:space="preserve">6. Conclusion (Approx. 50 words)</w:t>
      </w:r>
    </w:p>
    <w:p>
      <w:pPr>
        <w:pStyle w:val="FirstParagraph"/>
      </w:pPr>
      <w:r>
        <w:t xml:space="preserve">This thesis proposal establishes the critical importance of understanding the professional hairdresser as a cultural and economic agent within Italy Milan's dynamic beauty landscape. By focusing on identity, innovation, and sustainability through rigorous Milan-specific research, this work promises to deliver valuable knowledge for shaping the future of hairdressing – and by extension, Milan’s global reputation – in an increasingly competitive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Capital and Sustainability in Milan's Hairdressing Industry</dc:title>
  <dc:creator/>
  <dc:language>en</dc:language>
  <cp:keywords/>
  <dcterms:created xsi:type="dcterms:W3CDTF">2026-07-21T14:53:54Z</dcterms:created>
  <dcterms:modified xsi:type="dcterms:W3CDTF">2026-07-21T14:53:54Z</dcterms:modified>
</cp:coreProperties>
</file>

<file path=docProps/custom.xml><?xml version="1.0" encoding="utf-8"?>
<Properties xmlns="http://schemas.openxmlformats.org/officeDocument/2006/custom-properties" xmlns:vt="http://schemas.openxmlformats.org/officeDocument/2006/docPropsVTypes"/>
</file>