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Myanmar</w:t>
      </w:r>
      <w:r>
        <w:t xml:space="preserve"> </w:t>
      </w:r>
      <w:r>
        <w:t xml:space="preserve">Yangon's</w:t>
      </w:r>
      <w:r>
        <w:t xml:space="preserve"> </w:t>
      </w:r>
      <w:r>
        <w:t xml:space="preserve">Beauty</w:t>
      </w:r>
      <w:r>
        <w:t xml:space="preserve"> </w:t>
      </w:r>
      <w:r>
        <w:t xml:space="preserve">Industry</w:t>
      </w:r>
    </w:p>
    <w:bookmarkStart w:id="27" w:name="X3806cf06395fe2bef75fe332b189f97125646a0"/>
    <w:p>
      <w:pPr>
        <w:pStyle w:val="Heading1"/>
      </w:pPr>
      <w:r>
        <w:t xml:space="preserve">Thesis Proposal: The Evolving Role of Hairdressers in Myanmar Yangon's Beauty Industry</w:t>
      </w:r>
    </w:p>
    <w:p>
      <w:pPr>
        <w:pStyle w:val="FirstParagraph"/>
      </w:pPr>
      <w:r>
        <w:t xml:space="preserve">Abstract</w:t>
      </w:r>
    </w:p>
    <w:p>
      <w:pPr>
        <w:pStyle w:val="BodyText"/>
      </w:pPr>
      <w:r>
        <w:t xml:space="preserve">This Thesis Proposal examines the professional, cultural, and economic dimensions of the hairdresser profession within Myanmar Yangon. As Yangon experiences rapid urbanization and shifting consumer demands, the role of hairdressers has evolved beyond traditional styling into a critical component of personal grooming services. This research aims to analyze current industry practices, skill development challenges, market dynamics, and socio-cultural influences affecting hairdressers operating in Yangon's diverse neighborhoods—from upscale hotels near Sule Pagoda to community salons in Botahtaung and Mingaladon. By focusing on Myanmar Yangon as the geographic and cultural context, this study addresses a significant gap in Southeast Asian beauty industry research while providing actionable insights for professional development and sustainable growth within the sector.</w:t>
      </w:r>
    </w:p>
    <w:bookmarkStart w:id="20" w:name="introduction"/>
    <w:p>
      <w:pPr>
        <w:pStyle w:val="Heading2"/>
      </w:pPr>
      <w:r>
        <w:t xml:space="preserve">Introduction</w:t>
      </w:r>
    </w:p>
    <w:p>
      <w:pPr>
        <w:pStyle w:val="FirstParagraph"/>
      </w:pPr>
      <w:r>
        <w:t xml:space="preserve">The hairdresser profession in Myanmar Yangon represents a vibrant yet understudied segment of the service economy. With Yangon's population exceeding 8 million, beauty services have become increasingly embedded in daily life, particularly among young professionals and urban women. However, despite the proliferation of salons—many operated by self-taught artisans or small businesses—the industry lacks formalized training standards and market transparency. This Thesis Proposal establishes a foundation for understanding how hairdressers navigate cultural expectations (such as traditional "htamein" head-covering adaptations), economic constraints, and global beauty trends in Myanmar Yangon. The research questions will specifically investigate: 1) How do Myanmar Yangon hairdressers balance traditional cultural practices with contemporary international styles? 2) What barriers hinder professional development in this sector? 3) How can skill standardization enhance business viability for hairdressers across Yangon’s socioeconomic spectrum?</w:t>
      </w:r>
    </w:p>
    <w:bookmarkEnd w:id="20"/>
    <w:bookmarkStart w:id="21" w:name="problem-statement"/>
    <w:p>
      <w:pPr>
        <w:pStyle w:val="Heading2"/>
      </w:pPr>
      <w:r>
        <w:t xml:space="preserve">Problem Statement</w:t>
      </w:r>
    </w:p>
    <w:p>
      <w:pPr>
        <w:pStyle w:val="FirstParagraph"/>
      </w:pPr>
      <w:r>
        <w:t xml:space="preserve">In Myanmar Yangon, the hairdresser profession faces multifaceted challenges that impede its potential as a driver of economic growth. Unlike neighboring countries such as Thailand or Vietnam, Myanmar lacks government-regulated beauty education institutions dedicated to hairdressing. Consequently, most hairdressers in Yangon receive training through informal apprenticeships—often lasting 1–2 years—without formal certification. This results in inconsistent service quality and limited access to advanced techniques (e.g., color correction, chemical treatments). Furthermore, the rise of social media has heightened consumer expectations for salon experiences, yet many Yangon-based hairdressers lack digital literacy to market their services effectively. Compounding these issues is the economic vulnerability of small-scale hairdresser operations; during post-pandemic recovery (2023–2024), many faced reduced foot traffic due to rising living costs. This Thesis Proposal directly confronts these gaps by advocating for context-specific skill development frameworks tailored to Myanmar Yangon’s unique environment.</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hairdresser operations across Yangon, categorizing businesses by location (e.g., tourist zones vs. residential areas), service offerings, and owner demographics.</w:t>
      </w:r>
    </w:p>
    <w:p>
      <w:pPr>
        <w:numPr>
          <w:ilvl w:val="0"/>
          <w:numId w:val="1001"/>
        </w:numPr>
        <w:pStyle w:val="Compact"/>
      </w:pPr>
      <w:r>
        <w:t xml:space="preserve">To assess cultural competencies among hairdressers regarding Myanmar-specific beauty customs (e.g., bridal hairstyling traditions, adaptation for religious attire).</w:t>
      </w:r>
    </w:p>
    <w:p>
      <w:pPr>
        <w:numPr>
          <w:ilvl w:val="0"/>
          <w:numId w:val="1001"/>
        </w:numPr>
        <w:pStyle w:val="Compact"/>
      </w:pPr>
      <w:r>
        <w:t xml:space="preserve">To evaluate the economic impact of skill gaps on hairdresser income stability in Yangon’s competitive market.</w:t>
      </w:r>
    </w:p>
    <w:p>
      <w:pPr>
        <w:numPr>
          <w:ilvl w:val="0"/>
          <w:numId w:val="1001"/>
        </w:numPr>
        <w:pStyle w:val="Compact"/>
      </w:pPr>
      <w:r>
        <w:t xml:space="preserve">To propose a culturally responsive training model for emerging hairdressers in Myanmar Yangon, integrating technical skills with business management.</w:t>
      </w:r>
    </w:p>
    <w:bookmarkEnd w:id="22"/>
    <w:bookmarkStart w:id="23" w:name="methodology"/>
    <w:p>
      <w:pPr>
        <w:pStyle w:val="Heading2"/>
      </w:pPr>
      <w:r>
        <w:t xml:space="preserve">Methodology</w:t>
      </w:r>
    </w:p>
    <w:p>
      <w:pPr>
        <w:pStyle w:val="FirstParagraph"/>
      </w:pPr>
      <w:r>
        <w:t xml:space="preserve">This qualitative study will employ mixed-methods research, centered on Yangon’s hairdresser community. Phase one involves a survey of 150+ hairdressers across 10 districts (e.g., Central Yangon, Tamwe, Hlaingtharya), collecting data on training history, monthly income, and service challenges via structured interviews. Phase two will include ethnographic observation at 20 salons to document styling techniques and client interactions. Crucially, focus groups with hairdressers’ associations (e.g., Myanmar Hairdressing Association) will explore systemic barriers. All fieldwork will be conducted in Myanmar Yangon using local researchers to ensure cultural nuance—avoiding Western-centric assumptions about beauty standards. Data analysis will employ thematic coding to identify recurring patterns in skill gaps, economic pressures, and cultural adaptation strategies.</w:t>
      </w:r>
    </w:p>
    <w:bookmarkEnd w:id="23"/>
    <w:bookmarkStart w:id="24" w:name="significance-of-the-study"/>
    <w:p>
      <w:pPr>
        <w:pStyle w:val="Heading2"/>
      </w:pPr>
      <w:r>
        <w:t xml:space="preserve">Significance of the Study</w:t>
      </w:r>
    </w:p>
    <w:p>
      <w:pPr>
        <w:pStyle w:val="FirstParagraph"/>
      </w:pPr>
      <w:r>
        <w:t xml:space="preserve">Understanding the hairdresser profession in Myanmar Yangon holds profound significance for multiple stakeholders. For policymakers, this Thesis Proposal will provide evidence to advocate for beauty industry regulations and vocational training investments. For hairdressers themselves, it offers a roadmap to elevate their craft beyond basic services into specialized roles—such as cultural hairstyling consultants or salon entrepreneurs. On a broader scale, this research addresses Myanmar’s UN Sustainable Development Goals (SDGs) related to gender equality (many hairdressers are women) and economic growth. By documenting how hairdressers in Yangon navigate globalization while preserving local identity, the study contributes to Southeast Asia’s decolonized beauty discourse—a critical counterpoint to homogenized Western beauty narratives dominating global media.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First, a comprehensive database of hairdresser practices in Myanmar Yangon, highlighting regional variations (e.g., Yangon’s Chinatown salons versus downtown luxury boutiques). Second, a validated training framework incorporating Myanmar cultural touchpoints—such as using locally sourced oils or adapting to the "maga" hairstyle tradition for ethnic minority clients. Third, policy recommendations for the Ministry of Hotels and Tourism to support hairdresser certification programs. Crucially, all findings will be contextualized within Yangon’s socio-economic fabric: noting how inflation affects salon pricing, how public transport access impacts client reach in areas like Mayangone, and how seasonal festivals (e.g., Thingyan) drive demand spikes for special hairstyling services.</w:t>
      </w:r>
    </w:p>
    <w:bookmarkEnd w:id="25"/>
    <w:bookmarkStart w:id="26" w:name="conclusion"/>
    <w:p>
      <w:pPr>
        <w:pStyle w:val="Heading2"/>
      </w:pPr>
      <w:r>
        <w:t xml:space="preserve">Conclusion</w:t>
      </w:r>
    </w:p>
    <w:p>
      <w:pPr>
        <w:pStyle w:val="FirstParagraph"/>
      </w:pPr>
      <w:r>
        <w:t xml:space="preserve">The hairdresser profession in Myanmar Yangon is far more than a service industry—it is a cultural barometer reflecting the city’s modernization journey. This Thesis Proposal positions itself as the first systematic study to investigate how hairdressers negotiate tradition and innovation within Yangon’s distinct urban ecosystem. By centering "Myanmar Yangon" as both location and identity, this research avoids generic templates and instead crafts solutions grounded in local reality. As Myanmar opens further to global engagement, elevating the professionalism of hairdressers will not only empower individual practitioners but also enhance Yangon’s reputation as a destination for culturally authentic beauty experiences. This Thesis Proposal thus seeks to transform the narrative around hairdressers in Myanmar Yangon—from overlooked service providers to respected cultural custodians and economic contributors.</w:t>
      </w:r>
    </w:p>
    <w:bookmarkEnd w:id="26"/>
    <w:p>
      <w:pPr>
        <w:pStyle w:val="BodyText"/>
      </w:pPr>
      <w:r>
        <w:rPr>
          <w:bCs/>
          <w:b/>
        </w:rPr>
        <w:t xml:space="preserve">Word Count:</w:t>
      </w:r>
      <w:r>
        <w:t xml:space="preserve"> </w:t>
      </w:r>
      <w:r>
        <w:t xml:space="preserve">895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Myanmar Yangon's Beauty Industry</dc:title>
  <dc:creator/>
  <dc:language>en</dc:language>
  <cp:keywords/>
  <dcterms:created xsi:type="dcterms:W3CDTF">2026-07-23T18:17:11Z</dcterms:created>
  <dcterms:modified xsi:type="dcterms:W3CDTF">2026-07-23T18:17:11Z</dcterms:modified>
</cp:coreProperties>
</file>

<file path=docProps/custom.xml><?xml version="1.0" encoding="utf-8"?>
<Properties xmlns="http://schemas.openxmlformats.org/officeDocument/2006/custom-properties" xmlns:vt="http://schemas.openxmlformats.org/officeDocument/2006/docPropsVTypes"/>
</file>