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Beauty</w:t>
      </w:r>
      <w:r>
        <w:t xml:space="preserve"> </w:t>
      </w:r>
      <w:r>
        <w:t xml:space="preserve">Ecosystem</w:t>
      </w:r>
    </w:p>
    <w:bookmarkStart w:id="29" w:name="X588836dd1c5a533d4b5dd4efefa271bbb83720d"/>
    <w:p>
      <w:pPr>
        <w:pStyle w:val="Heading1"/>
      </w:pPr>
      <w:r>
        <w:t xml:space="preserve">Thesis Proposal: The Evolving Role of the Hairdresser in New Zealand Auckland's Beauty Ecosystem</w:t>
      </w:r>
    </w:p>
    <w:bookmarkStart w:id="20" w:name="introduction-and-context"/>
    <w:p>
      <w:pPr>
        <w:pStyle w:val="Heading2"/>
      </w:pPr>
      <w:r>
        <w:t xml:space="preserve">1. Introduction and Context</w:t>
      </w:r>
    </w:p>
    <w:p>
      <w:pPr>
        <w:pStyle w:val="FirstParagraph"/>
      </w:pPr>
      <w:r>
        <w:t xml:space="preserve">This Thesis Proposal examines the transformative dynamics shaping the profession of the Hairdresser within New Zealand Auckland’s rapidly evolving beauty industry. As one of Aotearoa’s most culturally diverse urban centers, Auckland presents a unique microcosm where traditional hairdressing practices intersect with global trends, sustainability imperatives, and digital disruption. With over 400 licensed salons operating across the region (Statistics New Zealand, 2023), the Hairdresser in Auckland is no longer confined to technical service delivery but has emerged as a pivotal cultural intermediary, wellness advocate, and small business entrepreneur. This research directly addresses a critical gap: while global beauty studies exist, there is minimal academic focus on how Auckland-specific socioeconomic factors—such as multicultural client bases, post-pandemic recovery patterns, and regulatory environments—reshape the Hairdresser’s professional identity and economic viability. The proposed study will position New Zealand Auckland not merely as a geographical location but as an active participant in redefining the modern Hairdresser’s role.</w:t>
      </w:r>
    </w:p>
    <w:bookmarkEnd w:id="20"/>
    <w:bookmarkStart w:id="21" w:name="problem-statement"/>
    <w:p>
      <w:pPr>
        <w:pStyle w:val="Heading2"/>
      </w:pPr>
      <w:r>
        <w:t xml:space="preserve">2. Problem Statement</w:t>
      </w:r>
    </w:p>
    <w:p>
      <w:pPr>
        <w:pStyle w:val="FirstParagraph"/>
      </w:pPr>
      <w:r>
        <w:t xml:space="preserve">Despite Auckland’s status as New Zealand's economic hub for beauty services, Hairdressers face unprecedented challenges including rising operational costs (rent, wages, supplies), intensified competition from salon chains versus independent studios, and shifting client expectations post-2019 pandemic. Critically, current industry reports lack nuanced analysis of how these pressures manifest specifically in Auckland’s context—where 70% of the population identifies as Māori or Pacific Islander (NZ Census 2023), demanding culturally responsive services that standard models often overlook. Simultaneously, emerging trends like "clean beauty" and digital appointment platforms are reshaping client acquisition, yet Hairdressers struggle to adapt without localized support systems. This Thesis Proposal argues that neglecting Auckland’s unique demographic and economic landscape risks perpetuating inequitable industry practices and stifling innovation among local Hairdressers.</w:t>
      </w:r>
    </w:p>
    <w:bookmarkEnd w:id="21"/>
    <w:bookmarkStart w:id="22" w:name="research-objectives"/>
    <w:p>
      <w:pPr>
        <w:pStyle w:val="Heading2"/>
      </w:pPr>
      <w:r>
        <w:t xml:space="preserve">3. Research Objectives</w:t>
      </w:r>
    </w:p>
    <w:p>
      <w:pPr>
        <w:numPr>
          <w:ilvl w:val="0"/>
          <w:numId w:val="1001"/>
        </w:numPr>
        <w:pStyle w:val="Compact"/>
      </w:pPr>
      <w:r>
        <w:t xml:space="preserve">To analyze how cultural diversity in New Zealand Auckland influences service delivery models of the Hairdresser (e.g., haircare for textured hair, culturally significant styling).</w:t>
      </w:r>
    </w:p>
    <w:p>
      <w:pPr>
        <w:numPr>
          <w:ilvl w:val="0"/>
          <w:numId w:val="1001"/>
        </w:numPr>
        <w:pStyle w:val="Compact"/>
      </w:pPr>
      <w:r>
        <w:t xml:space="preserve">To evaluate the economic impact of digital tools (e.g., booking apps, social media marketing) on small-scale Hairdressers versus chain salons in Auckland.</w:t>
      </w:r>
    </w:p>
    <w:p>
      <w:pPr>
        <w:numPr>
          <w:ilvl w:val="0"/>
          <w:numId w:val="1001"/>
        </w:numPr>
        <w:pStyle w:val="Compact"/>
      </w:pPr>
      <w:r>
        <w:t xml:space="preserve">To identify barriers and opportunities for sustainable business practices among Auckland-based Hairdressers, aligning with New Zealand’s "Wellbeing Budget" initiatives.</w:t>
      </w:r>
    </w:p>
    <w:p>
      <w:pPr>
        <w:numPr>
          <w:ilvl w:val="0"/>
          <w:numId w:val="1001"/>
        </w:numPr>
        <w:pStyle w:val="Compact"/>
      </w:pPr>
      <w:r>
        <w:t xml:space="preserve">To propose a culturally grounded professional development framework for the Hairdresser in the New Zealand context, informed by Auckland case studies.</w:t>
      </w:r>
    </w:p>
    <w:bookmarkEnd w:id="22"/>
    <w:bookmarkStart w:id="23" w:name="literature-review-key-gaps-identified"/>
    <w:p>
      <w:pPr>
        <w:pStyle w:val="Heading2"/>
      </w:pPr>
      <w:r>
        <w:t xml:space="preserve">4. Literature Review (Key Gaps Identified)</w:t>
      </w:r>
    </w:p>
    <w:p>
      <w:pPr>
        <w:pStyle w:val="FirstParagraph"/>
      </w:pPr>
      <w:r>
        <w:t xml:space="preserve">Existing scholarship on hairdressing focuses predominantly on Western Europe or North America (e.g., Miller, 2018; Chen &amp; Lee, 2021), overlooking Aotearoa’s distinct Māori and Pasifika influences. While studies like Smith (2020) explore "beauty as cultural practice" in NZ, they neglect the Hairdresser as an economic actor within urban ecosystems. Crucially, no peer-reviewed research has examined Auckland-specific data on Hairdresser retention rates, client loyalty drivers related to cultural competency, or the viability of eco-certified salons (e.g., using NZ-sourced botanical products). This Thesis Proposal will bridge these gaps by centering Auckland’s lived experience and integrating Te Tiriti o Waitangi principles into service design analysis—a requirement for ethical research in New Zealand.</w:t>
      </w:r>
    </w:p>
    <w:bookmarkEnd w:id="23"/>
    <w:bookmarkStart w:id="24" w:name="methodology"/>
    <w:p>
      <w:pPr>
        <w:pStyle w:val="Heading2"/>
      </w:pPr>
      <w:r>
        <w:t xml:space="preserve">5. Methodology</w:t>
      </w:r>
    </w:p>
    <w:p>
      <w:pPr>
        <w:pStyle w:val="FirstParagraph"/>
      </w:pPr>
      <w:r>
        <w:t xml:space="preserve">This mixed-methods study employs sequential explanatory design. Phase 1 (Quantitative): Surveys of 300+ licensed Hairdressers across Auckland suburbs (e.g., Ponsonby, Manukau, Howick) to quantify operational challenges, income fluctuations, and digital adoption rates. Phase 2 (Qualitative): In-depth interviews with 30 Hairdressers representing diverse cultural backgrounds and business scales (independent vs. chain), alongside client focus groups to triangulate service perceptions. All data collection will adhere to NZ Human Ethics guidelines (TCPS 2018) and prioritize Māori and Pasifika voices through whānau consent protocols. GIS mapping of salon density versus demographic data will contextualize findings within Auckland’s urban fabric.</w:t>
      </w:r>
    </w:p>
    <w:bookmarkEnd w:id="24"/>
    <w:bookmarkStart w:id="25" w:name="significance-of-the-study"/>
    <w:p>
      <w:pPr>
        <w:pStyle w:val="Heading2"/>
      </w:pPr>
      <w:r>
        <w:t xml:space="preserve">6. Significance of the Study</w:t>
      </w:r>
    </w:p>
    <w:p>
      <w:pPr>
        <w:pStyle w:val="FirstParagraph"/>
      </w:pPr>
      <w:r>
        <w:t xml:space="preserve">The outcomes will directly benefit New Zealand Auckland’s beauty sector by:</w:t>
      </w:r>
    </w:p>
    <w:p>
      <w:pPr>
        <w:numPr>
          <w:ilvl w:val="0"/>
          <w:numId w:val="1002"/>
        </w:numPr>
        <w:pStyle w:val="Compact"/>
      </w:pPr>
      <w:r>
        <w:t xml:space="preserve">Informing policymakers (e.g., Ministry for Women, NZ Skills Organisation) on targeted support programs for Hairdressers.</w:t>
      </w:r>
    </w:p>
    <w:p>
      <w:pPr>
        <w:numPr>
          <w:ilvl w:val="0"/>
          <w:numId w:val="1002"/>
        </w:numPr>
        <w:pStyle w:val="Compact"/>
      </w:pPr>
      <w:r>
        <w:t xml:space="preserve">Providing actionable models for culturally safe business operations that resonate with Auckland’s demographic reality.</w:t>
      </w:r>
    </w:p>
    <w:p>
      <w:pPr>
        <w:numPr>
          <w:ilvl w:val="0"/>
          <w:numId w:val="1002"/>
        </w:numPr>
        <w:pStyle w:val="Compact"/>
      </w:pPr>
      <w:r>
        <w:t xml:space="preserve">Contributing to academic discourse on service work in multicultural post-colonial settings, offering a replicable framework for other NZ cities (e.g., Wellington, Christchurch).</w:t>
      </w:r>
    </w:p>
    <w:p>
      <w:pPr>
        <w:numPr>
          <w:ilvl w:val="0"/>
          <w:numId w:val="1002"/>
        </w:numPr>
        <w:pStyle w:val="Compact"/>
      </w:pPr>
      <w:r>
        <w:t xml:space="preserve">Elevating the professional status of the Hairdresser from "service worker" to "cultural and economic asset" within New Zealand’s knowledge economy.</w:t>
      </w:r>
    </w:p>
    <w:bookmarkEnd w:id="25"/>
    <w:bookmarkStart w:id="26" w:name="expected-contribution-to-knowledge"/>
    <w:p>
      <w:pPr>
        <w:pStyle w:val="Heading2"/>
      </w:pPr>
      <w:r>
        <w:t xml:space="preserve">7. Expected Contribution to Knowledge</w:t>
      </w:r>
    </w:p>
    <w:p>
      <w:pPr>
        <w:pStyle w:val="FirstParagraph"/>
      </w:pPr>
      <w:r>
        <w:t xml:space="preserve">This Thesis Proposal advances three key contributions: First, it establishes Auckland as a critical case study for understanding beauty work in Global South urban centers—challenging Eurocentric narratives. Second, it develops the concept of "cultural capital" specific to Hairdressers serving diverse communities, measuring how linguistic skills (e.g., te reo Māori in consultations) or knowledge of ethnic hair textures translate to business success. Third, it creates a scalable sustainability metric for salons using locally sourced products and waste-reduction practices relevant to New Zealand’s environmental commitments. The research will culminate in an academic monograph and practical toolkit for Hairdressers, co-designed with Auckland-based industry partners like the New Zealand Hairdressing Association (NZHA).</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iCs/>
          <w:i/>
        </w:rPr>
        <w:t xml:space="preserve">Literature Review &amp; Ethics Approval</w:t>
      </w:r>
    </w:p>
    <w:p>
      <w:pPr>
        <w:pStyle w:val="BodyText"/>
      </w:pPr>
      <w:r>
        <w:t xml:space="preserve">Complete</w:t>
      </w:r>
    </w:p>
    <w:p>
      <w:pPr>
        <w:pStyle w:val="BodyText"/>
      </w:pPr>
      <w:r>
        <w:rPr>
          <w:iCs/>
          <w:i/>
        </w:rPr>
        <w:t xml:space="preserve">Data Collection (Surveys)</w:t>
      </w:r>
    </w:p>
    <w:p>
      <w:pPr>
        <w:pStyle w:val="BodyText"/>
      </w:pPr>
      <w:r>
        <w:t xml:space="preserve">✓</w:t>
      </w:r>
    </w:p>
    <w:p>
      <w:pPr>
        <w:pStyle w:val="BodyText"/>
      </w:pPr>
      <w:r>
        <w:t xml:space="preserve">✓</w:t>
      </w:r>
    </w:p>
    <w:p>
      <w:pPr>
        <w:pStyle w:val="BodyText"/>
      </w:pPr>
      <w:r>
        <w:rPr>
          <w:iCs/>
          <w:i/>
        </w:rPr>
        <w:t xml:space="preserve">Data Collection (Interviews/Group)</w:t>
      </w:r>
    </w:p>
    <w:p>
      <w:pPr>
        <w:pStyle w:val="BodyText"/>
      </w:pPr>
      <w:r>
        <w:t xml:space="preserve">✓</w:t>
      </w:r>
    </w:p>
    <w:bookmarkEnd w:id="27"/>
    <w:bookmarkStart w:id="28" w:name="conclusion"/>
    <w:p>
      <w:pPr>
        <w:pStyle w:val="Heading2"/>
      </w:pPr>
      <w:r>
        <w:t xml:space="preserve">9. Conclusion</w:t>
      </w:r>
    </w:p>
    <w:p>
      <w:pPr>
        <w:pStyle w:val="FirstParagraph"/>
      </w:pPr>
      <w:r>
        <w:t xml:space="preserve">The Hairdresser in New Zealand Auckland is at a pivotal inflection point—one where cultural relevance, economic resilience, and environmental consciousness converge. This Thesis Proposal asserts that understanding this evolution is not merely academic but essential for fostering an inclusive, thriving beauty economy in Aotearoa. By centering Auckland’s unique urban ecosystem and prioritizing the professional agency of Hairdressers, this research will deliver evidence-based strategies to strengthen a profession vital to New Zealand’s social fabric and tourism identity. The findings promise transformative potential: empowering individual Hairdressers while elevating Auckland as a global benchmark for culturally responsive service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New Zealand Auckland's Beauty Ecosystem</dc:title>
  <dc:creator/>
  <dc:language>en</dc:language>
  <cp:keywords/>
  <dcterms:created xsi:type="dcterms:W3CDTF">2026-07-24T15:26:19Z</dcterms:created>
  <dcterms:modified xsi:type="dcterms:W3CDTF">2026-07-24T15:26:19Z</dcterms:modified>
</cp:coreProperties>
</file>

<file path=docProps/custom.xml><?xml version="1.0" encoding="utf-8"?>
<Properties xmlns="http://schemas.openxmlformats.org/officeDocument/2006/custom-properties" xmlns:vt="http://schemas.openxmlformats.org/officeDocument/2006/docPropsVTypes"/>
</file>