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Service</w:t>
      </w:r>
      <w:r>
        <w:t xml:space="preserve"> </w:t>
      </w:r>
      <w:r>
        <w:t xml:space="preserve">Economy</w:t>
      </w:r>
    </w:p>
    <w:bookmarkStart w:id="27" w:name="X79e82675fd30a3608734b89af4e00e7a0d22b11"/>
    <w:p>
      <w:pPr>
        <w:pStyle w:val="Heading1"/>
      </w:pPr>
      <w:r>
        <w:t xml:space="preserve">Thesis Proposal: Analyzing Professional Development and Cultural Adaptation of the Hairdresser within Saudi Arabia Riyadh's Contemporary Beauty Industry</w:t>
      </w:r>
    </w:p>
    <w:p>
      <w:pPr>
        <w:pStyle w:val="FirstParagraph"/>
      </w:pPr>
      <w:r>
        <w:t xml:space="preserve">This Thesis Proposal presents a focused academic investigation into the professional landscape, cultural integration, and economic potential of the hairdresser within the rapidly transforming service sector of Saudi Arabia Riyadh. As King Salman's Vision 2030 drives unprecedented economic diversification and social modernization across Saudi Arabia, Riyadh serves as the pivotal hub where traditional norms intersect with globalized service expectations. This research directly addresses a critical gap in understanding how professional hairdressers navigate this unique environment, making it essential to analyze their evolving role within the specific context of Saudi Arabia Riyadh.</w:t>
      </w:r>
    </w:p>
    <w:bookmarkStart w:id="20" w:name="introduction-and-context"/>
    <w:p>
      <w:pPr>
        <w:pStyle w:val="Heading2"/>
      </w:pPr>
      <w:r>
        <w:t xml:space="preserve">1. Introduction and Context</w:t>
      </w:r>
    </w:p>
    <w:p>
      <w:pPr>
        <w:pStyle w:val="FirstParagraph"/>
      </w:pPr>
      <w:r>
        <w:t xml:space="preserve">Riyadh, the capital city of Saudi Arabia, is undergoing a profound transformation. With significant investments in tourism infrastructure (such as Riyadh Season), retail expansion (like Boulevard Riyadh City), and domestic leisure spending, the beauty and personal care industry is experiencing robust growth. Central to this sector are professional hairdressers – individuals who provide specialized services ranging from traditional hairstyling to advanced color correction, extensions, and scalp treatments. However, the role of the hairdresser in Saudi Arabia Riyadh differs significantly from global markets due to distinct cultural norms, religious considerations (e.g., modesty requirements for female staff serving male clients), and evolving consumer expectations shaped by Vision 2030. This Thesis Proposal aims to dissect these complexities to provide actionable insights for both practitioners and policymakers shaping the future of this vital service industry within Saudi Arabia Riyadh.</w:t>
      </w:r>
    </w:p>
    <w:bookmarkEnd w:id="20"/>
    <w:bookmarkStart w:id="21" w:name="problem-statement"/>
    <w:p>
      <w:pPr>
        <w:pStyle w:val="Heading2"/>
      </w:pPr>
      <w:r>
        <w:t xml:space="preserve">2. Problem Statement</w:t>
      </w:r>
    </w:p>
    <w:p>
      <w:pPr>
        <w:pStyle w:val="FirstParagraph"/>
      </w:pPr>
      <w:r>
        <w:t xml:space="preserve">Despite the booming beauty market in Riyadh, there exists a notable scarcity of empirical research specifically addressing the professional development pathways, cultural competency needs, and business challenges faced by hairdressers operating within Saudi Arabia's unique socio-religious environment. Many existing studies focus on global trends or generic service sector models without accounting for the specific context where services must align with Islamic principles and local customs. Hairdressers often lack formalized training modules addressing these nuances, leading to potential service gaps, client dissatisfaction, or missed opportunities for cultural sensitivity. Furthermore, the increasing participation of Saudi women in the workforce as hairdressers presents new dynamics requiring dedicated study. This Thesis Proposal directly tackles this deficiency by centering the research on understanding the hairdresser's professional reality specifically within Saudi Arabia Riyadh.</w:t>
      </w:r>
    </w:p>
    <w:bookmarkEnd w:id="21"/>
    <w:bookmarkStart w:id="22" w:name="literature-review-gaps-to-be-addressed"/>
    <w:p>
      <w:pPr>
        <w:pStyle w:val="Heading2"/>
      </w:pPr>
      <w:r>
        <w:t xml:space="preserve">3. Literature Review (Gaps to be Addressed)</w:t>
      </w:r>
    </w:p>
    <w:p>
      <w:pPr>
        <w:pStyle w:val="FirstParagraph"/>
      </w:pPr>
      <w:r>
        <w:t xml:space="preserve">While literature exists on global beauty industry trends and broader aspects of tourism or women's workforce participation in Saudi Arabia, a significant void persists regarding the specific professional ecosystem of the hairdresser. Studies on salon management often neglect the Saudi context, overlooking critical factors like gender-specific service protocols mandated by local norms (e.g., female hairdressers typically serving female clients, male hairdressers for male clients) and the integration of halal-certified products. Research on cultural competence in hospitality services rarely extends to specialized beauty professions. This Thesis Proposal will bridge this gap by synthesizing insights from international salon management literature while critically applying them to the unique operational framework of Saudi Arabia Riyadh, ensuring the research is contextually relevant.</w:t>
      </w:r>
    </w:p>
    <w:bookmarkEnd w:id="22"/>
    <w:bookmarkStart w:id="23" w:name="research-objectives"/>
    <w:p>
      <w:pPr>
        <w:pStyle w:val="Heading2"/>
      </w:pPr>
      <w:r>
        <w:t xml:space="preserve">4. Research Objectives</w:t>
      </w:r>
    </w:p>
    <w:p>
      <w:pPr>
        <w:pStyle w:val="FirstParagraph"/>
      </w:pPr>
      <w:r>
        <w:t xml:space="preserve">The primary objective of this Thesis Proposal is to conduct a comprehensive analysis of the professional identity, training needs, service delivery challenges, and market opportunities for hairdressers within Saudi Arabia Riyadh. Specific sub-objectives include:</w:t>
      </w:r>
    </w:p>
    <w:p>
      <w:pPr>
        <w:numPr>
          <w:ilvl w:val="0"/>
          <w:numId w:val="1001"/>
        </w:numPr>
        <w:pStyle w:val="Compact"/>
      </w:pPr>
      <w:r>
        <w:t xml:space="preserve">Evaluating current professional training standards and certification pathways for hairdressers in Riyadh compared to international benchmarks.</w:t>
      </w:r>
    </w:p>
    <w:p>
      <w:pPr>
        <w:numPr>
          <w:ilvl w:val="0"/>
          <w:numId w:val="1001"/>
        </w:numPr>
        <w:pStyle w:val="Compact"/>
      </w:pPr>
      <w:r>
        <w:t xml:space="preserve">Identifying cultural and operational barriers faced by hairdressers (including gender dynamics) when serving diverse client bases in Saudi Arabia Riyadh.</w:t>
      </w:r>
    </w:p>
    <w:p>
      <w:pPr>
        <w:numPr>
          <w:ilvl w:val="0"/>
          <w:numId w:val="1001"/>
        </w:numPr>
        <w:pStyle w:val="Compact"/>
      </w:pPr>
      <w:r>
        <w:t xml:space="preserve">Assessing client expectations regarding service quality, professionalism, and cultural sensitivity within the Riyadh beauty market.</w:t>
      </w:r>
    </w:p>
    <w:p>
      <w:pPr>
        <w:numPr>
          <w:ilvl w:val="0"/>
          <w:numId w:val="1001"/>
        </w:numPr>
        <w:pStyle w:val="Compact"/>
      </w:pPr>
      <w:r>
        <w:t xml:space="preserve">Exploring the impact of Vision 2030 initiatives on salon business models and hairdresser entrepreneurship in Riyadh.</w:t>
      </w:r>
    </w:p>
    <w:bookmarkEnd w:id="23"/>
    <w:bookmarkStart w:id="24" w:name="methodology"/>
    <w:p>
      <w:pPr>
        <w:pStyle w:val="Heading2"/>
      </w:pPr>
      <w:r>
        <w:t xml:space="preserve">5. Methodology</w:t>
      </w:r>
    </w:p>
    <w:p>
      <w:pPr>
        <w:pStyle w:val="FirstParagraph"/>
      </w:pPr>
      <w:r>
        <w:t xml:space="preserve">This research will employ a mixed-methods approach to ensure robust, contextually grounded findings. The methodology involves:</w:t>
      </w:r>
    </w:p>
    <w:p>
      <w:pPr>
        <w:numPr>
          <w:ilvl w:val="0"/>
          <w:numId w:val="1002"/>
        </w:numPr>
        <w:pStyle w:val="Compact"/>
      </w:pPr>
      <w:r>
        <w:rPr>
          <w:bCs/>
          <w:b/>
        </w:rPr>
        <w:t xml:space="preserve">Qualitative Phase:</w:t>
      </w:r>
      <w:r>
        <w:t xml:space="preserve"> </w:t>
      </w:r>
      <w:r>
        <w:t xml:space="preserve">Semi-structured interviews with 15-20 professional hairdressers (including both Saudi nationals and expatriates) operating in diverse salons across key Riyadh districts (e.g., Al Olaya, Diplomatic Quarter, King Abdullah Financial District), alongside focus groups with 30+ clients representing different demographics.</w:t>
      </w:r>
    </w:p>
    <w:p>
      <w:pPr>
        <w:numPr>
          <w:ilvl w:val="0"/>
          <w:numId w:val="1002"/>
        </w:numPr>
        <w:pStyle w:val="Compact"/>
      </w:pPr>
      <w:r>
        <w:rPr>
          <w:bCs/>
          <w:b/>
        </w:rPr>
        <w:t xml:space="preserve">Quantitative Phase:</w:t>
      </w:r>
      <w:r>
        <w:t xml:space="preserve"> </w:t>
      </w:r>
      <w:r>
        <w:t xml:space="preserve">A structured survey distributed to 150+ hairdressers and salon owners in Riyadh to quantify training levels, service challenges, and business metrics.</w:t>
      </w:r>
    </w:p>
    <w:p>
      <w:pPr>
        <w:numPr>
          <w:ilvl w:val="0"/>
          <w:numId w:val="1002"/>
        </w:numPr>
        <w:pStyle w:val="Compact"/>
      </w:pPr>
      <w:r>
        <w:rPr>
          <w:bCs/>
          <w:b/>
        </w:rPr>
        <w:t xml:space="preserve">Contextual Analysis:</w:t>
      </w:r>
      <w:r>
        <w:t xml:space="preserve"> </w:t>
      </w:r>
      <w:r>
        <w:t xml:space="preserve">Review of relevant Saudi Vision 2030 policy documents, Ministry of Tourism guidelines for hospitality services, and existing frameworks from the Saudi Council of Health Specialties (for beauty therapy standards), all filtered through the specific lens of Riyadh's market dynamics.</w:t>
      </w:r>
    </w:p>
    <w:p>
      <w:pPr>
        <w:pStyle w:val="FirstParagraph"/>
      </w:pPr>
      <w:r>
        <w:t xml:space="preserve">Ethical considerations regarding client privacy and cultural sensitivity will be paramount, with all data collection adhering strictly to Saudi regulations and research ethics protocols.</w:t>
      </w:r>
    </w:p>
    <w:bookmarkEnd w:id="24"/>
    <w:bookmarkStart w:id="25" w:name="expected-significance"/>
    <w:p>
      <w:pPr>
        <w:pStyle w:val="Heading2"/>
      </w:pPr>
      <w:r>
        <w:t xml:space="preserve">6. Expected Significance</w:t>
      </w:r>
    </w:p>
    <w:p>
      <w:pPr>
        <w:pStyle w:val="FirstParagraph"/>
      </w:pPr>
      <w:r>
        <w:t xml:space="preserve">This Thesis Proposal holds significant potential for multiple stakeholders in Saudi Arabia Riyadh:</w:t>
      </w:r>
    </w:p>
    <w:p>
      <w:pPr>
        <w:numPr>
          <w:ilvl w:val="0"/>
          <w:numId w:val="1003"/>
        </w:numPr>
        <w:pStyle w:val="Compact"/>
      </w:pPr>
      <w:r>
        <w:rPr>
          <w:bCs/>
          <w:b/>
        </w:rPr>
        <w:t xml:space="preserve">For Hairdressers:</w:t>
      </w:r>
      <w:r>
        <w:t xml:space="preserve"> </w:t>
      </w:r>
      <w:r>
        <w:t xml:space="preserve">Will provide evidence-based insights into professional development needs, cultural competency training opportunities, and strategies for overcoming specific service challenges within the local market.</w:t>
      </w:r>
    </w:p>
    <w:p>
      <w:pPr>
        <w:numPr>
          <w:ilvl w:val="0"/>
          <w:numId w:val="1003"/>
        </w:numPr>
        <w:pStyle w:val="Compact"/>
      </w:pPr>
      <w:r>
        <w:rPr>
          <w:bCs/>
          <w:b/>
        </w:rPr>
        <w:t xml:space="preserve">For Salon Owners &amp; Entrepreneurs:</w:t>
      </w:r>
      <w:r>
        <w:t xml:space="preserve"> </w:t>
      </w:r>
      <w:r>
        <w:t xml:space="preserve">Offers data to refine business models, staff training programs, and marketing strategies tailored to Riyadh's culturally specific clientele.</w:t>
      </w:r>
    </w:p>
    <w:p>
      <w:pPr>
        <w:numPr>
          <w:ilvl w:val="0"/>
          <w:numId w:val="1003"/>
        </w:numPr>
        <w:pStyle w:val="Compact"/>
      </w:pPr>
      <w:r>
        <w:rPr>
          <w:bCs/>
          <w:b/>
        </w:rPr>
        <w:t xml:space="preserve">For Policymakers (e.g., Ministry of Tourism, Ministry of Labor):</w:t>
      </w:r>
      <w:r>
        <w:t xml:space="preserve"> </w:t>
      </w:r>
      <w:r>
        <w:t xml:space="preserve">Informs the development of targeted vocational training standards and support initiatives under Vision 2030 to elevate the professionalism and cultural appropriateness of the beauty sector within Saudi Arabia Riyadh.</w:t>
      </w:r>
    </w:p>
    <w:p>
      <w:pPr>
        <w:numPr>
          <w:ilvl w:val="0"/>
          <w:numId w:val="1003"/>
        </w:numPr>
        <w:pStyle w:val="Compact"/>
      </w:pPr>
      <w:r>
        <w:rPr>
          <w:bCs/>
          <w:b/>
        </w:rPr>
        <w:t xml:space="preserve">For Academic Community:</w:t>
      </w:r>
      <w:r>
        <w:t xml:space="preserve"> </w:t>
      </w:r>
      <w:r>
        <w:t xml:space="preserve">Contributes a vital, context-specific body of knowledge on service professions in emerging economies with strong religious cultural frameworks.</w:t>
      </w:r>
    </w:p>
    <w:bookmarkEnd w:id="25"/>
    <w:bookmarkStart w:id="26" w:name="conclusion"/>
    <w:p>
      <w:pPr>
        <w:pStyle w:val="Heading2"/>
      </w:pPr>
      <w:r>
        <w:t xml:space="preserve">7. Conclusion</w:t>
      </w:r>
    </w:p>
    <w:p>
      <w:pPr>
        <w:pStyle w:val="FirstParagraph"/>
      </w:pPr>
      <w:r>
        <w:t xml:space="preserve">The role of the hairdresser is far more than a technical service within Saudi Arabia Riyadh; it is a microcosm reflecting broader societal shifts towards modernization while respecting deeply held values. This Thesis Proposal argues that understanding and strategically developing the professional capacity of hairdressers is not merely an economic opportunity, but a key component in delivering high-quality, culturally resonant services that align with Saudi Arabia's progressive Vision 2030 goals. By rigorously investigating the unique challenges and opportunities facing the hairdresser in Riyadh, this research aims to provide actionable knowledge that empowers both individual professionals and the wider service economy of Saudi Arabia Riyadh. This Thesis Proposal thus establishes a critical foundation for advancing professionalism, cultural intelligence, and economic contribution within one of Saudi Arabia's most dynamic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Saudi Arabia Riyadh's Service Economy</dc:title>
  <dc:creator/>
  <dc:language>en</dc:language>
  <cp:keywords/>
  <dcterms:created xsi:type="dcterms:W3CDTF">2026-07-23T16:23:39Z</dcterms:created>
  <dcterms:modified xsi:type="dcterms:W3CDTF">2026-07-23T16:23:39Z</dcterms:modified>
</cp:coreProperties>
</file>

<file path=docProps/custom.xml><?xml version="1.0" encoding="utf-8"?>
<Properties xmlns="http://schemas.openxmlformats.org/officeDocument/2006/custom-properties" xmlns:vt="http://schemas.openxmlformats.org/officeDocument/2006/docPropsVTypes"/>
</file>