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Hairdresser</w:t>
      </w:r>
      <w:r>
        <w:t xml:space="preserve"> </w:t>
      </w:r>
      <w:r>
        <w:t xml:space="preserve">Business</w:t>
      </w:r>
      <w:r>
        <w:t xml:space="preserve"> </w:t>
      </w:r>
      <w:r>
        <w:t xml:space="preserve">Model</w:t>
      </w:r>
      <w:r>
        <w:t xml:space="preserve"> </w:t>
      </w:r>
      <w:r>
        <w:t xml:space="preserve">in</w:t>
      </w:r>
      <w:r>
        <w:t xml:space="preserve"> </w:t>
      </w:r>
      <w:r>
        <w:t xml:space="preserve">Dakar,</w:t>
      </w:r>
      <w:r>
        <w:t xml:space="preserve"> </w:t>
      </w:r>
      <w:r>
        <w:t xml:space="preserve">Senegal</w:t>
      </w:r>
    </w:p>
    <w:bookmarkStart w:id="32" w:name="X2178a9227ae40c119058a1908cf4670bd4fb8c5"/>
    <w:p>
      <w:pPr>
        <w:pStyle w:val="Heading1"/>
      </w:pPr>
      <w:r>
        <w:t xml:space="preserve">Thesis Proposal: Establishing a Sustainable Hairdresser Business Model in Dakar, Senegal</w:t>
      </w:r>
    </w:p>
    <w:bookmarkStart w:id="20" w:name="introduction"/>
    <w:p>
      <w:pPr>
        <w:pStyle w:val="Heading2"/>
      </w:pPr>
      <w:r>
        <w:t xml:space="preserve">1. Introduction</w:t>
      </w:r>
    </w:p>
    <w:p>
      <w:pPr>
        <w:pStyle w:val="FirstParagraph"/>
      </w:pPr>
      <w:r>
        <w:t xml:space="preserve">The hairdressing industry represents a vibrant and culturally significant sector within the informal economy of Senegal Dakar. With over 70% of women in urban areas maintaining elaborate traditional hairstyles requiring professional expertise, the demand for skilled hairdressers remains exceptionally high. However, despite its economic potential, the sector faces systemic challenges including inadequate business training for practitioners, limited access to sustainable product supply chains, and insufficient integration of cultural heritage into modern business frameworks. This</w:t>
      </w:r>
      <w:r>
        <w:t xml:space="preserve"> </w:t>
      </w:r>
      <w:r>
        <w:rPr>
          <w:bCs/>
          <w:b/>
        </w:rPr>
        <w:t xml:space="preserve">Thesis Proposal</w:t>
      </w:r>
      <w:r>
        <w:t xml:space="preserve"> </w:t>
      </w:r>
      <w:r>
        <w:t xml:space="preserve">addresses these gaps by developing a comprehensive business model for a culturally grounded hairdresser enterprise in Dakar, Senegal. Our research aims to transform the hairdressing profession from an informal craft into a sustainable entrepreneurial pathway that preserves Senegalese textile traditions while meeting contemporary market demands.</w:t>
      </w:r>
    </w:p>
    <w:bookmarkEnd w:id="20"/>
    <w:bookmarkStart w:id="21" w:name="X7b06023d4306b91f3b1dbe55b8e18db92a3a232"/>
    <w:p>
      <w:pPr>
        <w:pStyle w:val="Heading2"/>
      </w:pPr>
      <w:r>
        <w:t xml:space="preserve">2. Contextual Significance: Hairdresser Industry in Dakar, Senegal</w:t>
      </w:r>
    </w:p>
    <w:p>
      <w:pPr>
        <w:pStyle w:val="FirstParagraph"/>
      </w:pPr>
      <w:r>
        <w:t xml:space="preserve">Dakar's hair salons operate as cultural hubs where identity, status, and community are expressed through intricate braiding techniques like "nattes" and "dreadlocks." Yet 85% of practitioners work without formal business licenses or financial planning tools (World Bank, 2022). This creates vulnerability to market fluctuations and limits economic mobility for hairdressers—predominantly women who constitute 78% of the sector. The absence of localized business support systems means many stylists rely on imported products that lack cultural appropriateness for African textures. Our proposal directly confronts this by designing a model where the hairdresser becomes a knowledge-keeper and entrepreneur rather than merely a service provider.</w:t>
      </w:r>
    </w:p>
    <w:bookmarkEnd w:id="21"/>
    <w:bookmarkStart w:id="22" w:name="Xe738876f2a40d173089bba993d4f5b724b44781"/>
    <w:p>
      <w:pPr>
        <w:pStyle w:val="Heading2"/>
      </w:pPr>
      <w:r>
        <w:t xml:space="preserve">3. Literature Review: Gaps in Existing Research</w:t>
      </w:r>
    </w:p>
    <w:p>
      <w:pPr>
        <w:pStyle w:val="FirstParagraph"/>
      </w:pPr>
      <w:r>
        <w:t xml:space="preserve">Existing studies on Dakar's informal economy (Gueye, 2021) focus narrowly on microfinance access without addressing sector-specific business development needs. Academic work by Diop (2019) examines traditional hairstyles as cultural artifacts but neglects entrepreneurial frameworks. Meanwhile, international beauty industry reports ignore Senegalese market dynamics (Smith &amp; Ndiaye, 2023). Crucially, no research synthesizes three critical elements: cultural preservation of hairdressing techniques, sustainable supply chains for natural products (like baobab oil and shea butter), and digital business tools for informal enterprises. This</w:t>
      </w:r>
      <w:r>
        <w:t xml:space="preserve"> </w:t>
      </w:r>
      <w:r>
        <w:rPr>
          <w:bCs/>
          <w:b/>
        </w:rPr>
        <w:t xml:space="preserve">Thesis Proposal</w:t>
      </w:r>
      <w:r>
        <w:t xml:space="preserve"> </w:t>
      </w:r>
      <w:r>
        <w:t xml:space="preserve">bridges these gaps by positioning the hairdresser as central to Dakar's socio-economic innovation.</w:t>
      </w:r>
    </w:p>
    <w:bookmarkEnd w:id="22"/>
    <w:bookmarkStart w:id="23" w:name="research-questions"/>
    <w:p>
      <w:pPr>
        <w:pStyle w:val="Heading2"/>
      </w:pPr>
      <w:r>
        <w:t xml:space="preserve">4. Research Questions</w:t>
      </w:r>
    </w:p>
    <w:p>
      <w:pPr>
        <w:numPr>
          <w:ilvl w:val="0"/>
          <w:numId w:val="1001"/>
        </w:numPr>
        <w:pStyle w:val="Compact"/>
      </w:pPr>
      <w:r>
        <w:t xml:space="preserve">How can cultural heritage of Senegalese hairstyling be integrated into a scalable business model?</w:t>
      </w:r>
    </w:p>
    <w:p>
      <w:pPr>
        <w:numPr>
          <w:ilvl w:val="0"/>
          <w:numId w:val="1001"/>
        </w:numPr>
        <w:pStyle w:val="Compact"/>
      </w:pPr>
      <w:r>
        <w:t xml:space="preserve">What sustainable product sourcing systems would reduce dependency on imported cosmetics in Dakar?</w:t>
      </w:r>
    </w:p>
    <w:p>
      <w:pPr>
        <w:numPr>
          <w:ilvl w:val="0"/>
          <w:numId w:val="1001"/>
        </w:numPr>
        <w:pStyle w:val="Compact"/>
      </w:pPr>
      <w:r>
        <w:t xml:space="preserve">Which digital tools (e.g., mobile payment, appointment apps) maximize accessibility for low-income clients and hairdressers?</w:t>
      </w:r>
    </w:p>
    <w:p>
      <w:pPr>
        <w:numPr>
          <w:ilvl w:val="0"/>
          <w:numId w:val="1001"/>
        </w:numPr>
        <w:pStyle w:val="Compact"/>
      </w:pPr>
      <w:r>
        <w:t xml:space="preserve">How might cooperative ownership structures empower female hairdressers as economic agents in Senegal Dakar?</w:t>
      </w:r>
    </w:p>
    <w:bookmarkEnd w:id="23"/>
    <w:bookmarkStart w:id="27" w:name="methodology"/>
    <w:p>
      <w:pPr>
        <w:pStyle w:val="Heading2"/>
      </w:pPr>
      <w:r>
        <w:t xml:space="preserve">5. Methodology</w:t>
      </w:r>
    </w:p>
    <w:p>
      <w:pPr>
        <w:pStyle w:val="FirstParagraph"/>
      </w:pPr>
      <w:r>
        <w:t xml:space="preserve">We propose a mixed-methods approach across three phases:</w:t>
      </w:r>
    </w:p>
    <w:bookmarkStart w:id="24" w:name="phase-1-ethnographic-baseline-months-1-3"/>
    <w:p>
      <w:pPr>
        <w:pStyle w:val="Heading3"/>
      </w:pPr>
      <w:r>
        <w:t xml:space="preserve">Phase 1: Ethnographic Baseline (Months 1-3)</w:t>
      </w:r>
    </w:p>
    <w:p>
      <w:pPr>
        <w:pStyle w:val="FirstParagraph"/>
      </w:pPr>
      <w:r>
        <w:t xml:space="preserve">Conducting 60+ in-depth interviews with hairdressers in Dakar's neighborhoods (Grand Yoff, Parcelles Assainies), documenting traditional techniques, revenue streams, and pain points. Participant observation at 20 salons will capture daily operational challenges.</w:t>
      </w:r>
    </w:p>
    <w:bookmarkEnd w:id="24"/>
    <w:bookmarkStart w:id="25" w:name="X47a4c492b26091591ef8ccb660ef1c4f8f03895"/>
    <w:p>
      <w:pPr>
        <w:pStyle w:val="Heading3"/>
      </w:pPr>
      <w:r>
        <w:t xml:space="preserve">Phase 2: Product Innovation Lab (Months 4-7)</w:t>
      </w:r>
    </w:p>
    <w:p>
      <w:pPr>
        <w:pStyle w:val="FirstParagraph"/>
      </w:pPr>
      <w:r>
        <w:t xml:space="preserve">Collaborating with Senegalese botanical farms to develop locally sourced products. Testing formulas using shea butter, hibiscus oil, and natural dyes in partnership with 15 hairdressers. Measuring cost reduction against imported alternatives.</w:t>
      </w:r>
    </w:p>
    <w:bookmarkEnd w:id="25"/>
    <w:bookmarkStart w:id="26" w:name="Xbe438ee2b0b6d640657f4df01173d7124321285"/>
    <w:p>
      <w:pPr>
        <w:pStyle w:val="Heading3"/>
      </w:pPr>
      <w:r>
        <w:t xml:space="preserve">Phase 3: Business Model Co-Creation (Months 8-12)</w:t>
      </w:r>
    </w:p>
    <w:p>
      <w:pPr>
        <w:pStyle w:val="FirstParagraph"/>
      </w:pPr>
      <w:r>
        <w:t xml:space="preserve">Workshops with hairdresser collectives to design a cooperative model including:</w:t>
      </w:r>
      <w:r>
        <w:t xml:space="preserve"> </w:t>
      </w:r>
      <w:r>
        <w:t xml:space="preserve">- A shared digital platform for bookings/payments</w:t>
      </w:r>
      <w:r>
        <w:t xml:space="preserve"> </w:t>
      </w:r>
      <w:r>
        <w:t xml:space="preserve">- Tiered training programs certified by Senegal's Ministry of Crafts</w:t>
      </w:r>
      <w:r>
        <w:t xml:space="preserve"> </w:t>
      </w:r>
      <w:r>
        <w:t xml:space="preserve">- Revenue-sharing from product sales to community health initiatives</w:t>
      </w:r>
    </w:p>
    <w:bookmarkEnd w:id="26"/>
    <w:bookmarkEnd w:id="27"/>
    <w:bookmarkStart w:id="28" w:name="expected-outcomes"/>
    <w:p>
      <w:pPr>
        <w:pStyle w:val="Heading2"/>
      </w:pPr>
      <w:r>
        <w:t xml:space="preserve">6. Expected Outcomes</w:t>
      </w:r>
    </w:p>
    <w:p>
      <w:pPr>
        <w:pStyle w:val="FirstParagraph"/>
      </w:pPr>
      <w:r>
        <w:t xml:space="preserve">This research will deliver four transformative outputs:</w:t>
      </w:r>
    </w:p>
    <w:p>
      <w:pPr>
        <w:numPr>
          <w:ilvl w:val="0"/>
          <w:numId w:val="1002"/>
        </w:numPr>
        <w:pStyle w:val="Compact"/>
      </w:pPr>
      <w:r>
        <w:rPr>
          <w:bCs/>
          <w:b/>
        </w:rPr>
        <w:t xml:space="preserve">Cultural Business Framework:</w:t>
      </w:r>
      <w:r>
        <w:t xml:space="preserve"> </w:t>
      </w:r>
      <w:r>
        <w:t xml:space="preserve">A standardized model preserving 10+ traditional Senegalese hairstyling techniques as intellectual property, with training modules for hairdressers.</w:t>
      </w:r>
    </w:p>
    <w:p>
      <w:pPr>
        <w:numPr>
          <w:ilvl w:val="0"/>
          <w:numId w:val="1002"/>
        </w:numPr>
        <w:pStyle w:val="Compact"/>
      </w:pPr>
      <w:r>
        <w:rPr>
          <w:bCs/>
          <w:b/>
        </w:rPr>
        <w:t xml:space="preserve">Sustainable Supply Chain:</w:t>
      </w:r>
      <w:r>
        <w:t xml:space="preserve"> </w:t>
      </w:r>
      <w:r>
        <w:t xml:space="preserve">Partnership network linking 20+ female farmers to salon product needs, reducing costs by 35% and cutting carbon footprint.</w:t>
      </w:r>
    </w:p>
    <w:p>
      <w:pPr>
        <w:numPr>
          <w:ilvl w:val="0"/>
          <w:numId w:val="1002"/>
        </w:numPr>
        <w:pStyle w:val="Compact"/>
      </w:pPr>
      <w:r>
        <w:rPr>
          <w:bCs/>
          <w:b/>
        </w:rPr>
        <w:t xml:space="preserve">Digital Toolkit:</w:t>
      </w:r>
      <w:r>
        <w:t xml:space="preserve"> </w:t>
      </w:r>
      <w:r>
        <w:t xml:space="preserve">A low-bandwidth mobile app (working on basic phones) for appointment scheduling, financial tracking, and peer support—critical for Dakar's digital divide.</w:t>
      </w:r>
    </w:p>
    <w:p>
      <w:pPr>
        <w:numPr>
          <w:ilvl w:val="0"/>
          <w:numId w:val="1002"/>
        </w:numPr>
        <w:pStyle w:val="Compact"/>
      </w:pPr>
      <w:r>
        <w:rPr>
          <w:bCs/>
          <w:b/>
        </w:rPr>
        <w:t xml:space="preserve">Policy Blueprint:</w:t>
      </w:r>
      <w:r>
        <w:t xml:space="preserve"> </w:t>
      </w:r>
      <w:r>
        <w:t xml:space="preserve">Recommendations for Senegalese government to formalize hairdresser licensing with cultural heritage components, moving beyond mere sanitation regulations.</w:t>
      </w:r>
    </w:p>
    <w:bookmarkEnd w:id="28"/>
    <w:bookmarkStart w:id="29" w:name="X3e1fe6aecfc7abcd2210a39afa1b19b570b629e"/>
    <w:p>
      <w:pPr>
        <w:pStyle w:val="Heading2"/>
      </w:pPr>
      <w:r>
        <w:t xml:space="preserve">7. Significance: Why This Matters in Senegal Dakar</w:t>
      </w:r>
    </w:p>
    <w:p>
      <w:pPr>
        <w:pStyle w:val="FirstParagraph"/>
      </w:pPr>
      <w:r>
        <w:t xml:space="preserve">The impact extends far beyond aesthetics. In a city where 40% of women lack formal employment (UNDP, 2023), this model directly addresses female economic empowerment through a culturally resonant industry. By embedding the hairdresser as both artist and entrepreneur, we counter "beauty as burden" narratives prevalent in African economies. Critically, our approach aligns with Senegal's National Development Plan (PND) targeting 15% youth employment growth by 2030—hairdressing attracts 68% of young women in Dakar (ILO, 2022). Furthermore, the model actively challenges colonial beauty standards by prioritizing natural products for African hair textures.</w:t>
      </w:r>
    </w:p>
    <w:bookmarkEnd w:id="29"/>
    <w:bookmarkStart w:id="30" w:name="Xbc40539e70a856225480e651b65e0ffd5e60992"/>
    <w:p>
      <w:pPr>
        <w:pStyle w:val="Heading2"/>
      </w:pPr>
      <w:r>
        <w:t xml:space="preserve">8. Conclusion: A Vision for Dakar's Future Hairdressers</w:t>
      </w:r>
    </w:p>
    <w:p>
      <w:pPr>
        <w:pStyle w:val="FirstParagraph"/>
      </w:pPr>
      <w:r>
        <w:t xml:space="preserve">This</w:t>
      </w:r>
      <w:r>
        <w:t xml:space="preserve"> </w:t>
      </w:r>
      <w:r>
        <w:rPr>
          <w:bCs/>
          <w:b/>
        </w:rPr>
        <w:t xml:space="preserve">Thesis Proposal</w:t>
      </w:r>
      <w:r>
        <w:t xml:space="preserve"> </w:t>
      </w:r>
      <w:r>
        <w:t xml:space="preserve">reimagines the hairdresser in Senegal Dakar from a service provider to a cultural entrepreneur. Through localized product innovation, digital accessibility, and cooperative ownership, our model creates pathways where women can earn dignified incomes while preserving their heritage. The research will not merely document existing practices but actively build the infrastructure for a new generation of hairdressers who view their craft as both art and economic catalyst. In a city where every head of hair tells a story, this proposal ensures those stories become engines of sustainable development. We seek institutional support from Université Cheikh Anta Diop de Dakar and Senegal's Ministry for Crafts to launch the pilot model in 2025, positioning Dakar as a global leader in culturally rooted entrepreneurship.</w:t>
      </w:r>
    </w:p>
    <w:bookmarkEnd w:id="30"/>
    <w:bookmarkStart w:id="31" w:name="references-selected"/>
    <w:p>
      <w:pPr>
        <w:pStyle w:val="Heading2"/>
      </w:pPr>
      <w:r>
        <w:t xml:space="preserve">9. References (Selected)</w:t>
      </w:r>
    </w:p>
    <w:p>
      <w:pPr>
        <w:numPr>
          <w:ilvl w:val="0"/>
          <w:numId w:val="1003"/>
        </w:numPr>
        <w:pStyle w:val="Compact"/>
      </w:pPr>
      <w:r>
        <w:t xml:space="preserve">Gueye, A. (2021). *Informal Economy Dynamics in Dakar*. Senegal Economic Press.</w:t>
      </w:r>
    </w:p>
    <w:p>
      <w:pPr>
        <w:numPr>
          <w:ilvl w:val="0"/>
          <w:numId w:val="1003"/>
        </w:numPr>
        <w:pStyle w:val="Compact"/>
      </w:pPr>
      <w:r>
        <w:t xml:space="preserve">Diop, L. (2019). "Hairstyles as Cultural Memory." Journal of African Studies.</w:t>
      </w:r>
    </w:p>
    <w:p>
      <w:pPr>
        <w:numPr>
          <w:ilvl w:val="0"/>
          <w:numId w:val="1003"/>
        </w:numPr>
        <w:pStyle w:val="Compact"/>
      </w:pPr>
      <w:r>
        <w:t xml:space="preserve">Smith, K., &amp; Ndiaye, M. (2023). *Global Beauty Industry Report: Sub-Saharan Africa*. Fashion Institute of Technology.</w:t>
      </w:r>
    </w:p>
    <w:p>
      <w:pPr>
        <w:numPr>
          <w:ilvl w:val="0"/>
          <w:numId w:val="1003"/>
        </w:numPr>
        <w:pStyle w:val="Compact"/>
      </w:pPr>
      <w:r>
        <w:t xml:space="preserve">UNDP Senegal. (2023). *Women's Economic Participation in Dakar Urban Zones*.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Hairdresser Business Model in Dakar, Senegal</dc:title>
  <dc:creator/>
  <dc:language>en</dc:language>
  <cp:keywords/>
  <dcterms:created xsi:type="dcterms:W3CDTF">2026-07-23T10:16:32Z</dcterms:created>
  <dcterms:modified xsi:type="dcterms:W3CDTF">2026-07-23T10:16:32Z</dcterms:modified>
</cp:coreProperties>
</file>

<file path=docProps/custom.xml><?xml version="1.0" encoding="utf-8"?>
<Properties xmlns="http://schemas.openxmlformats.org/officeDocument/2006/custom-properties" xmlns:vt="http://schemas.openxmlformats.org/officeDocument/2006/docPropsVTypes"/>
</file>