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Hairdressers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8c78b37b6e9e2654eb6d317975e66b15defa77"/>
    <w:p>
      <w:pPr>
        <w:pStyle w:val="Heading1"/>
      </w:pPr>
      <w:r>
        <w:t xml:space="preserve">Thesis Proposal: The Evolution and Economic Impact of Hairdressers in Sri Lanka Colombo</w:t>
      </w:r>
    </w:p>
    <w:bookmarkStart w:id="20" w:name="introduction"/>
    <w:p>
      <w:pPr>
        <w:pStyle w:val="Heading2"/>
      </w:pPr>
      <w:r>
        <w:t xml:space="preserve">Introduction</w:t>
      </w:r>
    </w:p>
    <w:p>
      <w:pPr>
        <w:pStyle w:val="FirstParagraph"/>
      </w:pPr>
      <w:r>
        <w:t xml:space="preserve">The hairdressing profession in Sri Lanka, particularly within the dynamic urban landscape of Colombo, represents a vibrant yet understudied sector with significant socio-economic implications. As a thesis proposal addressing contemporary professional practices in the beauty industry, this research focuses on the multifaceted role of</w:t>
      </w:r>
      <w:r>
        <w:t xml:space="preserve"> </w:t>
      </w:r>
      <w:r>
        <w:rPr>
          <w:bCs/>
          <w:b/>
        </w:rPr>
        <w:t xml:space="preserve">Hairdresser</w:t>
      </w:r>
      <w:r>
        <w:t xml:space="preserve"> </w:t>
      </w:r>
      <w:r>
        <w:t xml:space="preserve">practitioners across Sri Lanka Colombo. Colombo, as the economic and cultural epicenter of Sri Lanka, hosts a diverse hairdressing ecosystem ranging from traditional home-based salons to international franchise chains. This study seeks to critically examine how hairdressers navigate evolving client expectations, cultural identity expressions, and business sustainability within Colombo’s unique socio-economic context.</w:t>
      </w:r>
    </w:p>
    <w:bookmarkEnd w:id="20"/>
    <w:bookmarkStart w:id="21" w:name="problem-statement"/>
    <w:p>
      <w:pPr>
        <w:pStyle w:val="Heading2"/>
      </w:pPr>
      <w:r>
        <w:t xml:space="preserve">Problem Statement</w:t>
      </w:r>
    </w:p>
    <w:p>
      <w:pPr>
        <w:pStyle w:val="FirstParagraph"/>
      </w:pPr>
      <w:r>
        <w:t xml:space="preserve">Despite the growing prominence of beauty and wellness services in Sri Lanka Colombo, there is a conspicuous gap in academic research dedicated to the hairdressing profession. Current studies largely overlook the operational challenges, cultural adaptations, and economic contributions of hairdressers in this specific urban setting. Many salons operate informally without structured business models or access to formal training beyond basic vocational courses. Furthermore, Colombo’s rapid urbanization and tourism-driven demand have intensified pressure on hairdressers to balance traditional Sri Lankan beauty customs (e.g., *kandyan* hair adornments, natural oil treatments) with global trends (e.g., keratin treatments, digital marketing). This disconnect between cultural heritage and modern industry demands risks marginalizing skilled local practitioners while favoring imported models. Thus, this thesis proposes a systematic investigation into how</w:t>
      </w:r>
      <w:r>
        <w:t xml:space="preserve"> </w:t>
      </w:r>
      <w:r>
        <w:rPr>
          <w:bCs/>
          <w:b/>
        </w:rPr>
        <w:t xml:space="preserve">Hairdresser</w:t>
      </w:r>
      <w:r>
        <w:t xml:space="preserve"> </w:t>
      </w:r>
      <w:r>
        <w:t xml:space="preserve">professionals in Sri Lanka Colombo negotiate these dual pressures.</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profile and training pathways of hairdressers operating in Colombo, identifying key barriers to professional development.</w:t>
      </w:r>
    </w:p>
    <w:p>
      <w:pPr>
        <w:numPr>
          <w:ilvl w:val="0"/>
          <w:numId w:val="1001"/>
        </w:numPr>
        <w:pStyle w:val="Compact"/>
      </w:pPr>
      <w:r>
        <w:t xml:space="preserve">To evaluate how cultural identity (Sinhala, Tamil, Moorish influences) shapes service offerings and client relationships within Colombo salons.</w:t>
      </w:r>
    </w:p>
    <w:p>
      <w:pPr>
        <w:numPr>
          <w:ilvl w:val="0"/>
          <w:numId w:val="1001"/>
        </w:numPr>
        <w:pStyle w:val="Compact"/>
      </w:pPr>
      <w:r>
        <w:t xml:space="preserve">To assess the economic contribution of hairdressing services to Colombo’s informal economy and tourism sector.</w:t>
      </w:r>
    </w:p>
    <w:p>
      <w:pPr>
        <w:numPr>
          <w:ilvl w:val="0"/>
          <w:numId w:val="1001"/>
        </w:numPr>
        <w:pStyle w:val="Compact"/>
      </w:pPr>
      <w:r>
        <w:t xml:space="preserve">To propose a culturally-responsive skill development framework for hairdressers in Sri Lanka Colombo that integrates traditional knowledge with contemporary techniques.</w:t>
      </w:r>
    </w:p>
    <w:bookmarkEnd w:id="22"/>
    <w:bookmarkStart w:id="23" w:name="methodology"/>
    <w:p>
      <w:pPr>
        <w:pStyle w:val="Heading2"/>
      </w:pPr>
      <w:r>
        <w:t xml:space="preserve">Methodology</w:t>
      </w:r>
    </w:p>
    <w:p>
      <w:pPr>
        <w:pStyle w:val="FirstParagraph"/>
      </w:pPr>
      <w:r>
        <w:t xml:space="preserve">This research employs a mixed-methods approach tailored to the Sri Lankan context. The study will begin with a quantitative survey of 150 hairdressers across Colombo’s key districts (Bambalapitiya, Colombo Fort, Dehiwala), focusing on business models, income patterns, and training access. This phase will be complemented by qualitative in-depth interviews with 30 practitioners and salon owners to explore cultural narratives and client interactions. Crucially, the research will incorporate participatory observation at 10 selected salons—spanning family-run establishments to premium franchises—to document service delivery practices specific to Sri Lanka Colombo’s climate (e.g., humidity-resistant styling, use of locally sourced oils like coconut and neem). Data collection will align with ethical protocols approved by the University of Colombo’s Research Ethics Committee, ensuring cultural sensitivity in all interactions.</w:t>
      </w:r>
    </w:p>
    <w:bookmarkEnd w:id="23"/>
    <w:bookmarkStart w:id="24" w:name="significance-of-the-study"/>
    <w:p>
      <w:pPr>
        <w:pStyle w:val="Heading2"/>
      </w:pPr>
      <w:r>
        <w:t xml:space="preserve">Significance of the Study</w:t>
      </w:r>
    </w:p>
    <w:p>
      <w:pPr>
        <w:pStyle w:val="FirstParagraph"/>
      </w:pPr>
      <w:r>
        <w:t xml:space="preserve">Addressing this research gap holds substantial value for multiple stakeholders. For Sri Lanka’s government and tourism authorities (e.g., SLTDA), understanding hairdressers’ economic footprint can inform targeted policy support for micro-enterprises in Colombo’s creative industries. For educational institutions like the Institute of Hairdressing &amp; Beauty (IHB) or local vocational centers, findings will directly inform curricula reforms to include cultural competency modules—ensuring Sri Lanka Colombo-based hairdressers are equipped with both technical skills and contextual awareness. On a broader scale, this thesis contributes to decolonizing beauty studies by centering South Asian perspectives, moving beyond Western-centric frameworks that dominate global beauty industry discourse. It also empowers hairdressers as cultural custodians who mediate between Sri Lankan heritage and global trends—especially critical as Colombo positions itself as a regional tourism destination.</w:t>
      </w:r>
    </w:p>
    <w:bookmarkEnd w:id="24"/>
    <w:bookmarkStart w:id="25" w:name="expected-contributions"/>
    <w:p>
      <w:pPr>
        <w:pStyle w:val="Heading2"/>
      </w:pPr>
      <w:r>
        <w:t xml:space="preserve">Expected Contributions</w:t>
      </w:r>
    </w:p>
    <w:p>
      <w:pPr>
        <w:pStyle w:val="FirstParagraph"/>
      </w:pPr>
      <w:r>
        <w:t xml:space="preserve">This thesis will produce a comprehensive mapping of the hairdressing sector in Colombo, revealing how practitioners navigate urbanization, globalization, and cultural preservation. A key expected output is a practical "Cultural-Hybrid Skills Toolkit" for hairdressers in Sri Lanka Colombo—a resource integrating traditional Sri Lankan techniques (e.g., *kiri kandu* hair care routines) with modern service delivery strategies. Additionally, the research will quantify the sector’s contribution to Colombo’s informal economy, offering data for advocacy groups seeking formalization support. By positioning</w:t>
      </w:r>
      <w:r>
        <w:t xml:space="preserve"> </w:t>
      </w:r>
      <w:r>
        <w:rPr>
          <w:bCs/>
          <w:b/>
        </w:rPr>
        <w:t xml:space="preserve">Hairdresser</w:t>
      </w:r>
      <w:r>
        <w:t xml:space="preserve"> </w:t>
      </w:r>
      <w:r>
        <w:t xml:space="preserve">as both a skilled artisan and an economic actor within Sri Lanka Colombo’s urban fabric, this study challenges perceptions of beauty work as merely service-oriented, elevating it to a field of strategic cultural and economic significance.</w:t>
      </w:r>
    </w:p>
    <w:bookmarkEnd w:id="25"/>
    <w:bookmarkStart w:id="26" w:name="conclusion"/>
    <w:p>
      <w:pPr>
        <w:pStyle w:val="Heading2"/>
      </w:pPr>
      <w:r>
        <w:t xml:space="preserve">Conclusion</w:t>
      </w:r>
    </w:p>
    <w:p>
      <w:pPr>
        <w:pStyle w:val="FirstParagraph"/>
      </w:pPr>
      <w:r>
        <w:t xml:space="preserve">In conclusion, this thesis proposal establishes a critical foundation for understanding the hairdressing profession’s evolving role in Sri Lanka Colombo. It moves beyond viewing hairdressers as simple service providers to recognizing them as pivotal agents in sustaining cultural identity and driving localized economic growth. The research directly addresses the urgent need for context-specific analysis of beauty industry dynamics in a city like Colombo, where tourism, tradition, and modernity intersect daily. By centering the voices and practices of Sri Lankan hairdressers within their urban ecosystem, this study promises not only academic rigor but also tangible benefits for policymakers, educators, and the practitioners themselves—ultimately contributing to a more inclusive and resilient beauty economy in Colombo. This work is not merely an academic exercise; it is a necessary step toward empowering the invisible workforce that shapes Sri Lanka’s aesthetic landscape.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Economic Impact of Hairdressers in Sri Lanka Colombo</dc:title>
  <dc:creator/>
  <dc:language>en</dc:language>
  <cp:keywords/>
  <dcterms:created xsi:type="dcterms:W3CDTF">2026-07-23T16:49:09Z</dcterms:created>
  <dcterms:modified xsi:type="dcterms:W3CDTF">2026-07-23T16:49:09Z</dcterms:modified>
</cp:coreProperties>
</file>

<file path=docProps/custom.xml><?xml version="1.0" encoding="utf-8"?>
<Properties xmlns="http://schemas.openxmlformats.org/officeDocument/2006/custom-properties" xmlns:vt="http://schemas.openxmlformats.org/officeDocument/2006/docPropsVTypes"/>
</file>