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4a39c85934a1e87b427df478b70bede9ca64e0"/>
    <w:p>
      <w:pPr>
        <w:pStyle w:val="Heading1"/>
      </w:pPr>
      <w:r>
        <w:t xml:space="preserve">A Thesis Proposal on the Evolution and Professional Development of the Modern Hairdresser in Turkey Istanbul</w:t>
      </w:r>
    </w:p>
    <w:p>
      <w:pPr>
        <w:pStyle w:val="FirstParagraph"/>
      </w:pPr>
      <w:r>
        <w:t xml:space="preserve">This</w:t>
      </w:r>
      <w:r>
        <w:t xml:space="preserve"> </w:t>
      </w:r>
      <w:r>
        <w:rPr>
          <w:bCs/>
          <w:b/>
        </w:rPr>
        <w:t xml:space="preserve">Thesis Proposal</w:t>
      </w:r>
      <w:r>
        <w:t xml:space="preserve"> </w:t>
      </w:r>
      <w:r>
        <w:t xml:space="preserve">presents a comprehensive research plan examining the dynamic professional landscape, cultural significance, and economic contributions of the contemporary</w:t>
      </w:r>
      <w:r>
        <w:t xml:space="preserve"> </w:t>
      </w:r>
      <w:r>
        <w:rPr>
          <w:bCs/>
          <w:b/>
        </w:rPr>
        <w:t xml:space="preserve">Hairdresser</w:t>
      </w:r>
      <w:r>
        <w:t xml:space="preserve"> </w:t>
      </w:r>
      <w:r>
        <w:t xml:space="preserve">within the unique context of</w:t>
      </w:r>
      <w:r>
        <w:t xml:space="preserve"> </w:t>
      </w:r>
      <w:r>
        <w:rPr>
          <w:iCs/>
          <w:i/>
        </w:rPr>
        <w:t xml:space="preserve">Turkey Istanbul</w:t>
      </w:r>
      <w:r>
        <w:t xml:space="preserve">. As one of the world's most vibrant metropolises bridging continents and cultures, Istanbul represents an unparalleled microcosm for studying how traditional beauty practices intersect with global trends, technological innovation, and socio-economic shifts in the service sector. This research directly addresses a critical gap in understanding how</w:t>
      </w:r>
      <w:r>
        <w:t xml:space="preserve"> </w:t>
      </w:r>
      <w:r>
        <w:rPr>
          <w:bCs/>
          <w:b/>
        </w:rPr>
        <w:t xml:space="preserve">Hairdresser</w:t>
      </w:r>
      <w:r>
        <w:t xml:space="preserve"> </w:t>
      </w:r>
      <w:r>
        <w:t xml:space="preserve">professionals navigate complex market demands while preserving cultural identity within</w:t>
      </w:r>
      <w:r>
        <w:t xml:space="preserve"> </w:t>
      </w:r>
      <w:r>
        <w:rPr>
          <w:bCs/>
          <w:b/>
        </w:rPr>
        <w:t xml:space="preserve">Turkey Istanbul</w:t>
      </w:r>
      <w:r>
        <w:t xml:space="preserve">'s rapidly evolving urban ecosystem.</w:t>
      </w:r>
    </w:p>
    <w:bookmarkStart w:id="20" w:name="problem-statement-and-research-gap"/>
    <w:p>
      <w:pPr>
        <w:pStyle w:val="Heading2"/>
      </w:pPr>
      <w:r>
        <w:t xml:space="preserve">Problem Statement and Research Gap</w:t>
      </w:r>
    </w:p>
    <w:p>
      <w:pPr>
        <w:pStyle w:val="FirstParagraph"/>
      </w:pPr>
      <w:r>
        <w:t xml:space="preserve">Despite Istanbul's status as a global fashion and beauty hub attracting millions of tourists annually, the professional development pathways, socio-economic challenges, and cultural adaptation strategies of</w:t>
      </w:r>
      <w:r>
        <w:t xml:space="preserve"> </w:t>
      </w:r>
      <w:r>
        <w:rPr>
          <w:bCs/>
          <w:b/>
        </w:rPr>
        <w:t xml:space="preserve">Hairdresser</w:t>
      </w:r>
      <w:r>
        <w:t xml:space="preserve">s remain under-researched. Current literature predominantly focuses on European or North American salons, overlooking the distinct pressures faced by professionals in Istanbul—where rapid urbanization accelerates service competition; diverse client demographics (from local Turkish women to international expatriates and tourists) demand multilingual and culturally sensitive services; and traditional beauty customs coexist with globalized fashion trends. Furthermore, while Turkey's tourism sector contributes significantly to GDP (over $45 billion in 2023), the specific role of hairdressing as a key touchpoint for visitor experience lacks empirical analysis. This</w:t>
      </w:r>
      <w:r>
        <w:t xml:space="preserve"> </w:t>
      </w:r>
      <w:r>
        <w:rPr>
          <w:bCs/>
          <w:b/>
        </w:rPr>
        <w:t xml:space="preserve">Thesis Proposal</w:t>
      </w:r>
      <w:r>
        <w:t xml:space="preserve"> </w:t>
      </w:r>
      <w:r>
        <w:t xml:space="preserve">thus seeks to fill this void by investigating how</w:t>
      </w:r>
      <w:r>
        <w:t xml:space="preserve"> </w:t>
      </w:r>
      <w:r>
        <w:rPr>
          <w:bCs/>
          <w:b/>
        </w:rPr>
        <w:t xml:space="preserve">Hairdresser</w:t>
      </w:r>
      <w:r>
        <w:t xml:space="preserve">s in</w:t>
      </w:r>
      <w:r>
        <w:t xml:space="preserve"> </w:t>
      </w:r>
      <w:r>
        <w:rPr>
          <w:iCs/>
          <w:i/>
        </w:rPr>
        <w:t xml:space="preserve">Turkey Istanbul</w:t>
      </w:r>
      <w:r>
        <w:t xml:space="preserve"> </w:t>
      </w:r>
      <w:r>
        <w:t xml:space="preserve">cultivate expertise, adapt business models, and contribute to the city's cultural economy.</w:t>
      </w:r>
    </w:p>
    <w:bookmarkEnd w:id="20"/>
    <w:bookmarkStart w:id="21" w:name="research-objectives"/>
    <w:p>
      <w:pPr>
        <w:pStyle w:val="Heading2"/>
      </w:pPr>
      <w:r>
        <w:t xml:space="preserve">Research Objectives</w:t>
      </w:r>
    </w:p>
    <w:p>
      <w:pPr>
        <w:pStyle w:val="FirstParagraph"/>
      </w:pPr>
      <w:r>
        <w:t xml:space="preserve">This study aims to:</w:t>
      </w:r>
    </w:p>
    <w:p>
      <w:pPr>
        <w:numPr>
          <w:ilvl w:val="0"/>
          <w:numId w:val="1001"/>
        </w:numPr>
        <w:pStyle w:val="Compact"/>
      </w:pPr>
      <w:r>
        <w:t xml:space="preserve">Map the current professional landscape of</w:t>
      </w:r>
      <w:r>
        <w:t xml:space="preserve"> </w:t>
      </w:r>
      <w:r>
        <w:rPr>
          <w:bCs/>
          <w:b/>
        </w:rPr>
        <w:t xml:space="preserve">Hairdresser</w:t>
      </w:r>
      <w:r>
        <w:t xml:space="preserve">s across Istanbul’s key districts (e.g., Nişantaşı, Kadıköy, Sultanahmet), analyzing business structures, training pathways, and client demographics.</w:t>
      </w:r>
    </w:p>
    <w:p>
      <w:pPr>
        <w:numPr>
          <w:ilvl w:val="0"/>
          <w:numId w:val="1001"/>
        </w:numPr>
        <w:pStyle w:val="Compact"/>
      </w:pPr>
      <w:r>
        <w:t xml:space="preserve">Evaluate how cultural identity (including modesty norms in Islamic fashion) intersects with contemporary hairdressing techniques and salon aesthetics in</w:t>
      </w:r>
      <w:r>
        <w:t xml:space="preserve"> </w:t>
      </w:r>
      <w:r>
        <w:rPr>
          <w:iCs/>
          <w:i/>
        </w:rPr>
        <w:t xml:space="preserve">Turkey Istanbul</w:t>
      </w:r>
      <w:r>
        <w:t xml:space="preserve">.</w:t>
      </w:r>
    </w:p>
    <w:p>
      <w:pPr>
        <w:numPr>
          <w:ilvl w:val="0"/>
          <w:numId w:val="1001"/>
        </w:numPr>
        <w:pStyle w:val="Compact"/>
      </w:pPr>
      <w:r>
        <w:t xml:space="preserve">Assess the impact of digital transformation (social media influence, booking apps) on service delivery, pricing strategies, and client acquisition for</w:t>
      </w:r>
      <w:r>
        <w:t xml:space="preserve"> </w:t>
      </w:r>
      <w:r>
        <w:rPr>
          <w:bCs/>
          <w:b/>
        </w:rPr>
        <w:t xml:space="preserve">Hairdresser</w:t>
      </w:r>
      <w:r>
        <w:t xml:space="preserve">s.</w:t>
      </w:r>
    </w:p>
    <w:p>
      <w:pPr>
        <w:numPr>
          <w:ilvl w:val="0"/>
          <w:numId w:val="1001"/>
        </w:numPr>
        <w:pStyle w:val="Compact"/>
      </w:pPr>
      <w:r>
        <w:t xml:space="preserve">Identify key challenges—such as regulatory barriers, skill shortages in advanced techniques (color correction, keratin treatments), and post-pandemic market volatility—and propose sustainable solutions.</w:t>
      </w:r>
    </w:p>
    <w:p>
      <w:pPr>
        <w:numPr>
          <w:ilvl w:val="0"/>
          <w:numId w:val="1001"/>
        </w:numPr>
        <w:pStyle w:val="Compact"/>
      </w:pPr>
      <w:r>
        <w:t xml:space="preserve">Determine the economic value of hairdressing services to Istanbul's tourism sector through client spending patterns and service reputation metrics.</w:t>
      </w:r>
    </w:p>
    <w:bookmarkEnd w:id="21"/>
    <w:bookmarkStart w:id="22" w:name="literature-review-synthesis"/>
    <w:p>
      <w:pPr>
        <w:pStyle w:val="Heading2"/>
      </w:pPr>
      <w:r>
        <w:t xml:space="preserve">Literature Review (Synthesis)</w:t>
      </w:r>
    </w:p>
    <w:p>
      <w:pPr>
        <w:pStyle w:val="FirstParagraph"/>
      </w:pPr>
      <w:r>
        <w:t xml:space="preserve">Existing studies on beauty services in emerging economies often generalize across regions. While research by Akman (2021) highlights Turkey's salon industry growth, it neglects Istanbul's spatial diversity. Similarly, cultural analyses (Özkan, 2020) focus on veiling practices without linking them to hairdressing innovation—e.g., how stylists adapt to client preferences for both covered and uncovered hairstyles in one day. This</w:t>
      </w:r>
      <w:r>
        <w:t xml:space="preserve"> </w:t>
      </w:r>
      <w:r>
        <w:rPr>
          <w:bCs/>
          <w:b/>
        </w:rPr>
        <w:t xml:space="preserve">Thesis Proposal</w:t>
      </w:r>
      <w:r>
        <w:t xml:space="preserve"> </w:t>
      </w:r>
      <w:r>
        <w:t xml:space="preserve">uniquely integrates urban studies, cultural anthropology, and service management theories to address these omissions. It builds on the concept of "cultural brokerage" (Bhabha, 1994) applied to Istanbul's</w:t>
      </w:r>
      <w:r>
        <w:t xml:space="preserve"> </w:t>
      </w:r>
      <w:r>
        <w:rPr>
          <w:bCs/>
          <w:b/>
        </w:rPr>
        <w:t xml:space="preserve">Hairdresser</w:t>
      </w:r>
      <w:r>
        <w:t xml:space="preserve">s who mediate between global beauty standards and local Turkish aesthetics.</w:t>
      </w:r>
    </w:p>
    <w:bookmarkEnd w:id="22"/>
    <w:bookmarkStart w:id="23" w:name="methodology"/>
    <w:p>
      <w:pPr>
        <w:pStyle w:val="Heading2"/>
      </w:pPr>
      <w:r>
        <w:t xml:space="preserve">Methodology</w:t>
      </w:r>
    </w:p>
    <w:p>
      <w:pPr>
        <w:pStyle w:val="FirstParagraph"/>
      </w:pPr>
      <w:r>
        <w:t xml:space="preserve">This mixed-methods study employs a sequential design over 12 months. Phase one involves quantitative analysis of survey data from 150 randomly selected</w:t>
      </w:r>
      <w:r>
        <w:t xml:space="preserve"> </w:t>
      </w:r>
      <w:r>
        <w:rPr>
          <w:bCs/>
          <w:b/>
        </w:rPr>
        <w:t xml:space="preserve">Hairdresser</w:t>
      </w:r>
      <w:r>
        <w:t xml:space="preserve">s across Istanbul (stratified by district and salon type), measuring factors like annual revenue, training hours, client satisfaction scores, and social media usage. Phase two utilizes qualitative semi-structured interviews with 30 key informants—including master stylists from high-end boutiques (e.g., L’Atelier in Beyoğlu), community-based salons in immigrant neighborhoods (e.g., Ümraniye), and tourism industry stakeholders—to explore nuanced challenges and innovations. Data triangulation will ensure validity, with all interviews translated and coded for thematic patterns using NVivo software. Ethical approval from Istanbul Technical University’s Ethics Committee is secured.</w:t>
      </w:r>
    </w:p>
    <w:bookmarkEnd w:id="23"/>
    <w:bookmarkStart w:id="24" w:name="expected-outcomes-and-contribution"/>
    <w:p>
      <w:pPr>
        <w:pStyle w:val="Heading2"/>
      </w:pPr>
      <w:r>
        <w:t xml:space="preserve">Expected Outcomes and Contribution</w:t>
      </w:r>
    </w:p>
    <w:p>
      <w:pPr>
        <w:pStyle w:val="FirstParagraph"/>
      </w:pPr>
      <w:r>
        <w:t xml:space="preserve">This research anticipates several significant contributions. First, it will deliver the first granular map of professional</w:t>
      </w:r>
      <w:r>
        <w:t xml:space="preserve"> </w:t>
      </w:r>
      <w:r>
        <w:rPr>
          <w:bCs/>
          <w:b/>
        </w:rPr>
        <w:t xml:space="preserve">Hairdresser</w:t>
      </w:r>
      <w:r>
        <w:t xml:space="preserve"> </w:t>
      </w:r>
      <w:r>
        <w:t xml:space="preserve">development in Istanbul, revealing how skill acquisition pathways (e.g., apprenticeships vs. formal academy training) correlate with business success and client diversity. Second, it will demonstrate how cultural adaptation—such as developing "modest-friendly" cutting techniques or incorporating Turkish motifs into salon interiors—creates competitive advantage in</w:t>
      </w:r>
      <w:r>
        <w:t xml:space="preserve"> </w:t>
      </w:r>
      <w:r>
        <w:rPr>
          <w:iCs/>
          <w:i/>
        </w:rPr>
        <w:t xml:space="preserve">Turkey Istanbul</w:t>
      </w:r>
      <w:r>
        <w:t xml:space="preserve">'s tourism-driven market. Third, the study will generate actionable policy recommendations for Turkey's Ministry of Tourism on supporting hairdressing as a cultural export industry. Finally, it positions the</w:t>
      </w:r>
      <w:r>
        <w:t xml:space="preserve"> </w:t>
      </w:r>
      <w:r>
        <w:rPr>
          <w:bCs/>
          <w:b/>
        </w:rPr>
        <w:t xml:space="preserve">Hairdresser</w:t>
      </w:r>
      <w:r>
        <w:t xml:space="preserve"> </w:t>
      </w:r>
      <w:r>
        <w:t xml:space="preserve">not merely as a service provider but as a pivotal agent in shaping Istanbul’s global brand identity through personalized beauty experiences.</w:t>
      </w:r>
    </w:p>
    <w:bookmarkEnd w:id="24"/>
    <w:bookmarkStart w:id="25" w:name="significance-for-turkey-istanbul"/>
    <w:p>
      <w:pPr>
        <w:pStyle w:val="Heading2"/>
      </w:pPr>
      <w:r>
        <w:t xml:space="preserve">Significance for Turkey Istanbul</w:t>
      </w:r>
    </w:p>
    <w:p>
      <w:pPr>
        <w:pStyle w:val="FirstParagraph"/>
      </w:pPr>
      <w:r>
        <w:t xml:space="preserve">As</w:t>
      </w:r>
      <w:r>
        <w:t xml:space="preserve"> </w:t>
      </w:r>
      <w:r>
        <w:rPr>
          <w:iCs/>
          <w:i/>
        </w:rPr>
        <w:t xml:space="preserve">Turkey Istanbul</w:t>
      </w:r>
      <w:r>
        <w:t xml:space="preserve"> </w:t>
      </w:r>
      <w:r>
        <w:t xml:space="preserve">intensifies efforts to be recognized as a "creative city" under UNESCO, the hairdressing sector offers an untapped lever for cultural diplomacy. This</w:t>
      </w:r>
      <w:r>
        <w:t xml:space="preserve"> </w:t>
      </w:r>
      <w:r>
        <w:rPr>
          <w:bCs/>
          <w:b/>
        </w:rPr>
        <w:t xml:space="preserve">Thesis Proposal</w:t>
      </w:r>
      <w:r>
        <w:t xml:space="preserve"> </w:t>
      </w:r>
      <w:r>
        <w:t xml:space="preserve">directly supports Istanbul’s 2023 Strategic Plan by emphasizing how skilled</w:t>
      </w:r>
      <w:r>
        <w:t xml:space="preserve"> </w:t>
      </w:r>
      <w:r>
        <w:rPr>
          <w:bCs/>
          <w:b/>
        </w:rPr>
        <w:t xml:space="preserve">Hairdresser</w:t>
      </w:r>
      <w:r>
        <w:t xml:space="preserve">s enhance visitor satisfaction and spending—critical for post-pandemic economic recovery. Moreover, it aligns with Turkey’s national "Human Capital Development" strategy by advocating for standardized training programs that elevate the profession beyond manual labor to creative entrepreneurship. In a city where beauty is intrinsically linked to self-expression (e.g., Istanbul's annual Fashion Week features hair as a key runway element), understanding the</w:t>
      </w:r>
      <w:r>
        <w:t xml:space="preserve"> </w:t>
      </w:r>
      <w:r>
        <w:rPr>
          <w:bCs/>
          <w:b/>
        </w:rPr>
        <w:t xml:space="preserve">Hairdresser</w:t>
      </w:r>
      <w:r>
        <w:t xml:space="preserve">'s role is vital for sustainable urban growth.</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rigorous framework to investigate the evolving profession of the</w:t>
      </w:r>
      <w:r>
        <w:t xml:space="preserve"> </w:t>
      </w:r>
      <w:r>
        <w:rPr>
          <w:bCs/>
          <w:b/>
        </w:rPr>
        <w:t xml:space="preserve">Hairdresser</w:t>
      </w:r>
      <w:r>
        <w:t xml:space="preserve"> </w:t>
      </w:r>
      <w:r>
        <w:t xml:space="preserve">within</w:t>
      </w:r>
      <w:r>
        <w:t xml:space="preserve"> </w:t>
      </w:r>
      <w:r>
        <w:rPr>
          <w:iCs/>
          <w:i/>
        </w:rPr>
        <w:t xml:space="preserve">Turkey Istanbul</w:t>
      </w:r>
      <w:r>
        <w:t xml:space="preserve">. By centering on Istanbul's unique cultural and economic dynamics, it moves beyond descriptive studies to deliver evidence-based insights for practitioners, policymakers, and academics. The research promises not only academic rigor but tangible impact: empowering hairdressing professionals to thrive in a global market while strengthening Istanbul’s reputation as a city where tradition and innovation coexist seamlessly in the art of transformation. As Istanbul continues to redefine itself on the world stage, this study illuminates how the skilled hands of its</w:t>
      </w:r>
      <w:r>
        <w:t xml:space="preserve"> </w:t>
      </w:r>
      <w:r>
        <w:rPr>
          <w:bCs/>
          <w:b/>
        </w:rPr>
        <w:t xml:space="preserve">Hairdresser</w:t>
      </w:r>
      <w:r>
        <w:t xml:space="preserve">s are shaping its beauty, identity, and economic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2026-07-21T03:36:39Z</dcterms:created>
  <dcterms:modified xsi:type="dcterms:W3CDTF">2026-07-21T03:36:39Z</dcterms:modified>
</cp:coreProperties>
</file>

<file path=docProps/custom.xml><?xml version="1.0" encoding="utf-8"?>
<Properties xmlns="http://schemas.openxmlformats.org/officeDocument/2006/custom-properties" xmlns:vt="http://schemas.openxmlformats.org/officeDocument/2006/docPropsVTypes"/>
</file>