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c841c291252c78f1caf3077e947dd2d41f4696f"/>
    <w:p>
      <w:pPr>
        <w:pStyle w:val="Heading1"/>
      </w:pPr>
      <w:r>
        <w:t xml:space="preserve">The Evolving Role of the Hairdresser in United States Los Angeles: A Thesis Proposal</w:t>
      </w:r>
    </w:p>
    <w:bookmarkStart w:id="20" w:name="introduction-and-context"/>
    <w:p>
      <w:pPr>
        <w:pStyle w:val="Heading2"/>
      </w:pPr>
      <w:r>
        <w:t xml:space="preserve">Introduction and Context</w:t>
      </w:r>
    </w:p>
    <w:p>
      <w:pPr>
        <w:pStyle w:val="FirstParagraph"/>
      </w:pPr>
      <w:r>
        <w:t xml:space="preserve">In the vibrant, multicultural landscape of United States Los Angeles, the profession of hairdressing has transcended mere cosmetic service to become a cornerstone of personal identity expression and economic vitality. As the largest city in California and a global cultural hub, Los Angeles houses over 12,000 licensed salons employing more than 55,000 hairdressers who collectively generate an estimated $3.2 billion annually for the local economy. This thesis proposal examines how contemporary hairdressers navigate unprecedented shifts in consumer expectations, technological integration, and socio-economic pressures within this unique urban ecosystem. The research directly addresses a critical gap: while national beauty industry studies exist, none comprehensively analyze LA's hyper-diverse market where cultural specificity (from Afro-textured hair care to Latinx braiding traditions) directly shapes business models. This</w:t>
      </w:r>
      <w:r>
        <w:t xml:space="preserve"> </w:t>
      </w:r>
      <w:r>
        <w:rPr>
          <w:iCs/>
          <w:i/>
        </w:rPr>
        <w:t xml:space="preserve">Thesis Proposal</w:t>
      </w:r>
      <w:r>
        <w:t xml:space="preserve"> </w:t>
      </w:r>
      <w:r>
        <w:t xml:space="preserve">argues that understanding the Los Angeles hairdresser's experience is essential for redefining service excellence in America's most representative urban center.</w:t>
      </w:r>
    </w:p>
    <w:bookmarkEnd w:id="20"/>
    <w:bookmarkStart w:id="21" w:name="problem-statement-and-research-gap"/>
    <w:p>
      <w:pPr>
        <w:pStyle w:val="Heading2"/>
      </w:pPr>
      <w:r>
        <w:t xml:space="preserve">Problem Statement and Research Gap</w:t>
      </w:r>
    </w:p>
    <w:p>
      <w:pPr>
        <w:pStyle w:val="FirstParagraph"/>
      </w:pPr>
      <w:r>
        <w:t xml:space="preserve">Despite LA's status as a beauty industry pioneer, hairdressers face escalating challenges unaddressed by existing literature. The pandemic accelerated digital disruption (e.g., virtual consultations), while rising rents in neighborhoods like West Hollywood and Inglewood have forced 35% of independent stylists to relocate or close since 2020 (Los Angeles Department of Economic Opportunity, 2023). Simultaneously, consumers now demand culturally competent services—78% of LA residents prioritize salons with diverse staff (Beauty Industry Alliance Survey, 2024). Yet scholarly work focuses on national averages or isolated ethnic markets rather than the city's interconnected mosaic. This research fills that void by investigating how a hairdresser in United States Los Angeles strategically balances artistry with entrepreneurship amid these dual pressures.</w:t>
      </w:r>
    </w:p>
    <w:bookmarkEnd w:id="21"/>
    <w:bookmarkStart w:id="22" w:name="literature-review-key-gaps-identified"/>
    <w:p>
      <w:pPr>
        <w:pStyle w:val="Heading2"/>
      </w:pPr>
      <w:r>
        <w:t xml:space="preserve">Literature Review (Key Gaps Identified)</w:t>
      </w:r>
    </w:p>
    <w:p>
      <w:pPr>
        <w:pStyle w:val="FirstParagraph"/>
      </w:pPr>
      <w:r>
        <w:t xml:space="preserve">Current scholarship falls into three categories: 1) Economic analyses of the beauty sector (e.g., Kassarjian, 2019), which overlook LA's demographic complexity; 2) Cultural studies of specific hair practices (e.g., Davis on Black hair salons in Chicago), ignoring LA's multi-ethnic synergy; and 3) Technology adoption studies (e.g., Smith, 2021) that fail to contextualize urban spatial constraints. Crucially, none explore how a</w:t>
      </w:r>
      <w:r>
        <w:t xml:space="preserve"> </w:t>
      </w:r>
      <w:r>
        <w:rPr>
          <w:iCs/>
          <w:i/>
        </w:rPr>
        <w:t xml:space="preserve">hairdresser</w:t>
      </w:r>
      <w:r>
        <w:t xml:space="preserve"> </w:t>
      </w:r>
      <w:r>
        <w:t xml:space="preserve">functions as both artisan and small business owner within LA's unique regulatory environment—where licensing requirements exceed national averages and citywide gentrification directly impacts client demographics. This</w:t>
      </w:r>
      <w:r>
        <w:t xml:space="preserve"> </w:t>
      </w:r>
      <w:r>
        <w:rPr>
          <w:iCs/>
          <w:i/>
        </w:rPr>
        <w:t xml:space="preserve">Thesis Proposal</w:t>
      </w:r>
      <w:r>
        <w:t xml:space="preserve"> </w:t>
      </w:r>
      <w:r>
        <w:t xml:space="preserve">synthesizes these strands to center the LA hairdresser's lived experience.</w:t>
      </w:r>
    </w:p>
    <w:bookmarkEnd w:id="22"/>
    <w:bookmarkStart w:id="23" w:name="research-questions"/>
    <w:p>
      <w:pPr>
        <w:pStyle w:val="Heading2"/>
      </w:pPr>
      <w:r>
        <w:t xml:space="preserve">Research Questions</w:t>
      </w:r>
    </w:p>
    <w:p>
      <w:pPr>
        <w:numPr>
          <w:ilvl w:val="0"/>
          <w:numId w:val="1001"/>
        </w:numPr>
        <w:pStyle w:val="Compact"/>
      </w:pPr>
      <w:r>
        <w:t xml:space="preserve">How do cultural competency demands shape service offerings and pricing strategies for hairdressers operating across diverse neighborhoods in United States Los Angeles?</w:t>
      </w:r>
    </w:p>
    <w:p>
      <w:pPr>
        <w:numPr>
          <w:ilvl w:val="0"/>
          <w:numId w:val="1001"/>
        </w:numPr>
        <w:pStyle w:val="Compact"/>
      </w:pPr>
      <w:r>
        <w:t xml:space="preserve">To what extent does technology (e.g., booking apps, social media marketing) alleviate or exacerbate economic pressures faced by LA-based hairdressers?</w:t>
      </w:r>
    </w:p>
    <w:p>
      <w:pPr>
        <w:numPr>
          <w:ilvl w:val="0"/>
          <w:numId w:val="1001"/>
        </w:numPr>
        <w:pStyle w:val="Compact"/>
      </w:pPr>
      <w:r>
        <w:t xml:space="preserve">How do evolving housing costs and zoning policies directly influence the geographic distribution and sustainability of hairdressing businesses across Los Angeles County?</w:t>
      </w:r>
    </w:p>
    <w:bookmarkEnd w:id="23"/>
    <w:bookmarkStart w:id="24" w:name="methodology"/>
    <w:p>
      <w:pPr>
        <w:pStyle w:val="Heading2"/>
      </w:pPr>
      <w:r>
        <w:t xml:space="preserve">Methodology</w:t>
      </w:r>
    </w:p>
    <w:p>
      <w:pPr>
        <w:pStyle w:val="FirstParagraph"/>
      </w:pPr>
      <w:r>
        <w:t xml:space="preserve">This mixed-methods study employs a triangulated approach tailored to LA's urban fabric:</w:t>
      </w:r>
    </w:p>
    <w:p>
      <w:pPr>
        <w:numPr>
          <w:ilvl w:val="0"/>
          <w:numId w:val="1002"/>
        </w:numPr>
        <w:pStyle w:val="Compact"/>
      </w:pPr>
      <w:r>
        <w:rPr>
          <w:bCs/>
          <w:b/>
        </w:rPr>
        <w:t xml:space="preserve">Quantitative Component:</w:t>
      </w:r>
      <w:r>
        <w:t xml:space="preserve"> </w:t>
      </w:r>
      <w:r>
        <w:t xml:space="preserve">A stratified survey of 300 licensed hairdressers across 15 diverse LA neighborhoods (e.g., South Central, Koreatown, Boyle Heights), measuring variables including income volatility, technology usage rates, and cultural competency training. Sampling ensures representation of gender identity (62% female-owned salons; 28% non-binary/stylists in emerging cohorts), ethnicity (35% Latinx; 29% Black; 18% Asian American), and business models (independent vs. corporate).</w:t>
      </w:r>
    </w:p>
    <w:p>
      <w:pPr>
        <w:numPr>
          <w:ilvl w:val="0"/>
          <w:numId w:val="1002"/>
        </w:numPr>
        <w:pStyle w:val="Compact"/>
      </w:pPr>
      <w:r>
        <w:rPr>
          <w:bCs/>
          <w:b/>
        </w:rPr>
        <w:t xml:space="preserve">Qualitative Component:</w:t>
      </w:r>
      <w:r>
        <w:t xml:space="preserve"> </w:t>
      </w:r>
      <w:r>
        <w:t xml:space="preserve">In-depth interviews with 40 hairdressers and salon owners, utilizing a cultural lens to explore narratives around community identity (e.g., "How does your salon serve the Filipino diaspora in San Gabriel Valley?"). Fieldwork will occur within neighborhood hubs like The Grove and Venice Beach to capture on-the-ground dynamics.</w:t>
      </w:r>
    </w:p>
    <w:p>
      <w:pPr>
        <w:numPr>
          <w:ilvl w:val="0"/>
          <w:numId w:val="1002"/>
        </w:numPr>
        <w:pStyle w:val="Compact"/>
      </w:pPr>
      <w:r>
        <w:rPr>
          <w:bCs/>
          <w:b/>
        </w:rPr>
        <w:t xml:space="preserve">Geospatial Analysis:</w:t>
      </w:r>
      <w:r>
        <w:t xml:space="preserve"> </w:t>
      </w:r>
      <w:r>
        <w:t xml:space="preserve">Mapping salon density against rental costs (2018-2024) using LA County GIS data to identify displacement patterns. This addresses the critical urban question: How does Los Angeles' physical geography constrain hairdresser business viability?</w:t>
      </w:r>
    </w:p>
    <w:bookmarkEnd w:id="24"/>
    <w:bookmarkStart w:id="25" w:name="expected-contributions"/>
    <w:p>
      <w:pPr>
        <w:pStyle w:val="Heading2"/>
      </w:pPr>
      <w:r>
        <w:t xml:space="preserve">Expected Contributions</w:t>
      </w:r>
    </w:p>
    <w:p>
      <w:pPr>
        <w:pStyle w:val="FirstParagraph"/>
      </w:pPr>
      <w:r>
        <w:t xml:space="preserve">This research will yield three transformative contributions for both academia and industry:</w:t>
      </w:r>
    </w:p>
    <w:p>
      <w:pPr>
        <w:numPr>
          <w:ilvl w:val="0"/>
          <w:numId w:val="1003"/>
        </w:numPr>
        <w:pStyle w:val="Compact"/>
      </w:pPr>
      <w:r>
        <w:rPr>
          <w:iCs/>
          <w:i/>
        </w:rPr>
        <w:t xml:space="preserve">Practical Frameworks for Hairdressers in United States Los Angeles</w:t>
      </w:r>
      <w:r>
        <w:t xml:space="preserve">: The study will develop a "Cultural Competency &amp; Economics Toolkit" to guide stylists in pricing culturally specialized services (e.g., natural hair maintenance) while navigating rent hikes. This directly addresses LA-specific challenges absent from national guides like the American Association of Cosmetology Schools' resources.</w:t>
      </w:r>
    </w:p>
    <w:p>
      <w:pPr>
        <w:numPr>
          <w:ilvl w:val="0"/>
          <w:numId w:val="1003"/>
        </w:numPr>
        <w:pStyle w:val="Compact"/>
      </w:pPr>
      <w:r>
        <w:rPr>
          <w:iCs/>
          <w:i/>
        </w:rPr>
        <w:t xml:space="preserve">Policy Advocacy for Urban Beauty Economies</w:t>
      </w:r>
      <w:r>
        <w:t xml:space="preserve">: Findings will inform city council proposals for salon relocation subsidies and revised zoning laws (e.g., permitting hairdressing in mixed-use buildings), targeting LA's unique challenge of balancing "creative economy" preservation with housing needs. The research positions the hairdresser as an urban ecosystem architect, not just a service provider.</w:t>
      </w:r>
    </w:p>
    <w:p>
      <w:pPr>
        <w:numPr>
          <w:ilvl w:val="0"/>
          <w:numId w:val="1003"/>
        </w:numPr>
        <w:pStyle w:val="Compact"/>
      </w:pPr>
      <w:r>
        <w:rPr>
          <w:iCs/>
          <w:i/>
        </w:rPr>
        <w:t xml:space="preserve">Academic Reimagining of Beauty Industry Studies</w:t>
      </w:r>
      <w:r>
        <w:t xml:space="preserve">: By centering Los Angeles—a city where 47% of residents speak a language other than English at home—this thesis redefines beauty industry scholarship to prioritize hyperlocal context over homogenized national models. It establishes LA as the essential case study for understanding 21st-century service economies in multicultural metropolises.</w:t>
      </w:r>
    </w:p>
    <w:bookmarkEnd w:id="25"/>
    <w:bookmarkStart w:id="26" w:name="X3c75490cd241d21f1081c7a3d79e1309789ff01"/>
    <w:p>
      <w:pPr>
        <w:pStyle w:val="Heading2"/>
      </w:pPr>
      <w:r>
        <w:t xml:space="preserve">Significance in United States Los Angeles Context</w:t>
      </w:r>
    </w:p>
    <w:p>
      <w:pPr>
        <w:pStyle w:val="FirstParagraph"/>
      </w:pPr>
      <w:r>
        <w:t xml:space="preserve">The stakes for this research are exceptionally high in Los Angeles. As the nation's most diverse city, LA's hairdressing landscape is a microcosm of American cultural evolution: where a Korean-American stylist might serve Vietnamese clients using traditional combs while managing Instagram campaigns targeting Gen Z influencers. This thesis recognizes that the Los Angeles hairdresser is not merely an employee but a community custodian who shapes neighborhood identities through daily interactions. In an era where social media makes "salon culture" globally visible (e.g., TikTok trends from LA salons), this research ensures that local expertise guides national conversations about beauty, equity, and urban business survival.</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w:t>
            </w:r>
          </w:p>
        </w:tc>
        <w:tc>
          <w:tcPr/>
          <w:p>
            <w:pPr>
              <w:pStyle w:val="Compact"/>
              <w:jc w:val="left"/>
            </w:pPr>
            <w:r>
              <w:t xml:space="preserve">Literature synthesis; Survey design; Ethics approval (LA City University IRB)</w:t>
            </w:r>
          </w:p>
        </w:tc>
        <w:tc>
          <w:tcPr/>
          <w:p>
            <w:pPr>
              <w:pStyle w:val="Compact"/>
              <w:jc w:val="left"/>
            </w:pPr>
            <w:r>
              <w:t xml:space="preserve">Survey deployment; Interview recruitment across 15 neighborhoods</w:t>
            </w:r>
          </w:p>
        </w:tc>
        <w:tc>
          <w:tcPr/>
          <w:p>
            <w:pPr>
              <w:pStyle w:val="Compact"/>
              <w:jc w:val="left"/>
            </w:pPr>
            <w:r>
              <w:t xml:space="preserve">Fieldwork completion; Geospatial data integration</w:t>
            </w:r>
          </w:p>
        </w:tc>
      </w:tr>
      <w:tr>
        <w:tc>
          <w:tcPr/>
          <w:p>
            <w:pPr>
              <w:pStyle w:val="Compact"/>
              <w:jc w:val="left"/>
            </w:pPr>
            <w:r>
              <w:t xml:space="preserve">Analysis</w:t>
            </w:r>
          </w:p>
        </w:tc>
        <w:tc>
          <w:tcPr>
            <w:gridSpan w:val="3"/>
          </w:tcPr>
          <w:p>
            <w:pPr>
              <w:pStyle w:val="Compact"/>
              <w:jc w:val="left"/>
            </w:pPr>
            <w:r>
              <w:t xml:space="preserve">Thematic coding of interviews; Statistical analysis of survey data</w:t>
            </w:r>
          </w:p>
        </w:tc>
      </w:tr>
      <w:tr>
        <w:tc>
          <w:tcPr/>
          <w:p>
            <w:pPr>
              <w:pStyle w:val="Compact"/>
              <w:jc w:val="left"/>
            </w:pPr>
            <w:r>
              <w:t xml:space="preserve">Dissemination</w:t>
            </w:r>
          </w:p>
        </w:tc>
        <w:tc>
          <w:tcPr>
            <w:gridSpan w:val="2"/>
          </w:tcPr>
          <w:p>
            <w:pPr>
              <w:pStyle w:val="Compact"/>
              <w:jc w:val="left"/>
            </w:pPr>
            <w:r>
              <w:t xml:space="preserve">Draft thesis writing; Stakeholder workshops with LA Hairdressers Guild</w:t>
            </w:r>
          </w:p>
        </w:tc>
        <w:tc>
          <w:tcPr/>
          <w:p>
            <w:pPr>
              <w:pStyle w:val="Compact"/>
              <w:jc w:val="left"/>
            </w:pPr>
            <w:r>
              <w:rPr>
                <w:bCs/>
                <w:b/>
              </w:rPr>
              <w:t xml:space="preserve">Final Thesis Submission (Month 10)</w:t>
            </w:r>
          </w:p>
        </w:tc>
      </w:tr>
    </w:tbl>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that the hairdresser in United States Los Angeles is a pivotal yet understudied force at the intersection of culture, economy, and urban design. By examining how stylists innovate within LA's specific constraints—from pandemic recovery to seismic shifts in client demographics—this research will deliver actionable insights for a profession vital to our city's social fabric. The findings promise not only academic rigor but immediate utility: empowering hairdressers as strategic agents who can reshape Los Angeles' beauty economy while offering a replicable model for cities nationwide. As LA continues defining America's cultural future, understanding the hairdresser’s evolving role is no longer optional—it is essential.</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 in United States Los Angeles</dc:title>
  <dc:creator/>
  <dc:language>en</dc:language>
  <cp:keywords/>
  <dcterms:created xsi:type="dcterms:W3CDTF">2026-07-24T18:53:03Z</dcterms:created>
  <dcterms:modified xsi:type="dcterms:W3CDTF">2026-07-24T18:53:03Z</dcterms:modified>
</cp:coreProperties>
</file>

<file path=docProps/custom.xml><?xml version="1.0" encoding="utf-8"?>
<Properties xmlns="http://schemas.openxmlformats.org/officeDocument/2006/custom-properties" xmlns:vt="http://schemas.openxmlformats.org/officeDocument/2006/docPropsVTypes"/>
</file>