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Caracas,</w:t>
      </w:r>
      <w:r>
        <w:t xml:space="preserve"> </w:t>
      </w:r>
      <w:r>
        <w:t xml:space="preserve">Venezuela</w:t>
      </w:r>
      <w:r>
        <w:t xml:space="preserve"> </w:t>
      </w:r>
      <w:r>
        <w:t xml:space="preserve">-</w:t>
      </w:r>
      <w:r>
        <w:t xml:space="preserve"> </w:t>
      </w:r>
      <w:r>
        <w:t xml:space="preserve">Challenges</w:t>
      </w:r>
      <w:r>
        <w:t xml:space="preserve"> </w:t>
      </w:r>
      <w:r>
        <w:t xml:space="preserve">and</w:t>
      </w:r>
      <w:r>
        <w:t xml:space="preserve"> </w:t>
      </w:r>
      <w:r>
        <w:t xml:space="preserve">Opportunities</w:t>
      </w:r>
    </w:p>
    <w:bookmarkStart w:id="29" w:name="X8d64b2330252b5c52565ea16c86be99324bbfb1"/>
    <w:p>
      <w:pPr>
        <w:pStyle w:val="Heading1"/>
      </w:pPr>
      <w:r>
        <w:t xml:space="preserve">Thesis Proposal: The Hairdressing Industry in Caracas, Venezuela - Challenges and Opportunities</w:t>
      </w:r>
    </w:p>
    <w:bookmarkStart w:id="20" w:name="i.-introduction-and-background"/>
    <w:p>
      <w:pPr>
        <w:pStyle w:val="Heading2"/>
      </w:pPr>
      <w:r>
        <w:t xml:space="preserve">I. Introduction and Background</w:t>
      </w:r>
    </w:p>
    <w:p>
      <w:pPr>
        <w:pStyle w:val="FirstParagraph"/>
      </w:pPr>
      <w:r>
        <w:t xml:space="preserve">The hairdressing profession represents a vital yet often overlooked component of Venezuela's cultural and economic landscape, particularly within the bustling metropolis of Caracas. As a cornerstone of personal care services in Venezuelan society, the hairdressing industry serves as both an economic engine for thousands of entrepreneurs and a cultural touchstone reflecting national identity. However, Venezuela's ongoing socio-economic crisis has placed unprecedented strain on this sector in Caracas, where hairdressers navigate extreme scarcity of products, hyperinflation, and shifting consumer behaviors. This thesis proposal seeks to examine the complex reality facing</w:t>
      </w:r>
      <w:r>
        <w:t xml:space="preserve"> </w:t>
      </w:r>
      <w:r>
        <w:rPr>
          <w:bCs/>
          <w:b/>
        </w:rPr>
        <w:t xml:space="preserve">Hairdresser</w:t>
      </w:r>
      <w:r>
        <w:t xml:space="preserve">s operating within</w:t>
      </w:r>
      <w:r>
        <w:t xml:space="preserve"> </w:t>
      </w:r>
      <w:r>
        <w:rPr>
          <w:bCs/>
          <w:b/>
        </w:rPr>
        <w:t xml:space="preserve">Venezuela Caracas</w:t>
      </w:r>
      <w:r>
        <w:t xml:space="preserve">, moving beyond superficial observations to analyze systemic challenges and adaptive strategies that define this critical service industry in the nation's capital.</w:t>
      </w:r>
    </w:p>
    <w:bookmarkEnd w:id="20"/>
    <w:bookmarkStart w:id="21" w:name="ii.-problem-statement"/>
    <w:p>
      <w:pPr>
        <w:pStyle w:val="Heading2"/>
      </w:pPr>
      <w:r>
        <w:t xml:space="preserve">II. Problem Statement</w:t>
      </w:r>
    </w:p>
    <w:p>
      <w:pPr>
        <w:pStyle w:val="FirstParagraph"/>
      </w:pPr>
      <w:r>
        <w:t xml:space="preserve">While hairdressing is traditionally viewed as a low-risk profession requiring minimal capital investment, Caracas has witnessed a dramatic transformation of the industry due to Venezuela's economic collapse. Hairdressers now confront daily operational crises: 90% of imported hair care products are unavailable (Central Bank of Venezuela, 2023), forcing professionals to rely on scarce local alternatives or illicit markets. Simultaneously, disposable income for beauty services has plummeted by over 75% since 2015 (National Institute of Statistics, 2023). This dual crisis threatens the survival of hair salons across Caracas, with estimates suggesting a 40% reduction in licensed establishments since 2019. The absence of academic research specifically addressing</w:t>
      </w:r>
      <w:r>
        <w:t xml:space="preserve"> </w:t>
      </w:r>
      <w:r>
        <w:rPr>
          <w:bCs/>
          <w:b/>
        </w:rPr>
        <w:t xml:space="preserve">Hairdresser</w:t>
      </w:r>
      <w:r>
        <w:t xml:space="preserve"> </w:t>
      </w:r>
      <w:r>
        <w:t xml:space="preserve">entrepreneurship in</w:t>
      </w:r>
      <w:r>
        <w:t xml:space="preserve"> </w:t>
      </w:r>
      <w:r>
        <w:rPr>
          <w:bCs/>
          <w:b/>
        </w:rPr>
        <w:t xml:space="preserve">Venezuela Caracas</w:t>
      </w:r>
      <w:r>
        <w:t xml:space="preserve"> </w:t>
      </w:r>
      <w:r>
        <w:t xml:space="preserve">leaves policymakers without evidence-based frameworks to support this vital informal sector.</w:t>
      </w:r>
    </w:p>
    <w:bookmarkEnd w:id="21"/>
    <w:bookmarkStart w:id="22" w:name="iii.-research-objectives"/>
    <w:p>
      <w:pPr>
        <w:pStyle w:val="Heading2"/>
      </w:pPr>
      <w:r>
        <w:t xml:space="preserve">III. Research Objectives</w:t>
      </w:r>
    </w:p>
    <w:p>
      <w:pPr>
        <w:pStyle w:val="FirstParagraph"/>
      </w:pPr>
      <w:r>
        <w:t xml:space="preserve">This study proposes four interconnected objectives:</w:t>
      </w:r>
    </w:p>
    <w:p>
      <w:pPr>
        <w:numPr>
          <w:ilvl w:val="0"/>
          <w:numId w:val="1001"/>
        </w:numPr>
        <w:pStyle w:val="Compact"/>
      </w:pPr>
      <w:r>
        <w:t xml:space="preserve">To document the current operational landscape of hairdressing businesses in Caracas through primary data collection from 150+ salons across 10 distinct neighborhoods.</w:t>
      </w:r>
    </w:p>
    <w:p>
      <w:pPr>
        <w:numPr>
          <w:ilvl w:val="0"/>
          <w:numId w:val="1001"/>
        </w:numPr>
        <w:pStyle w:val="Compact"/>
      </w:pPr>
      <w:r>
        <w:t xml:space="preserve">To analyze how economic constraints have reshaped service delivery models, product sourcing strategies, and pricing structures for</w:t>
      </w:r>
      <w:r>
        <w:t xml:space="preserve"> </w:t>
      </w:r>
      <w:r>
        <w:rPr>
          <w:bCs/>
          <w:b/>
        </w:rPr>
        <w:t xml:space="preserve">Hairdresser</w:t>
      </w:r>
      <w:r>
        <w:t xml:space="preserve">s in the capital city.</w:t>
      </w:r>
    </w:p>
    <w:p>
      <w:pPr>
        <w:numPr>
          <w:ilvl w:val="0"/>
          <w:numId w:val="1001"/>
        </w:numPr>
        <w:pStyle w:val="Compact"/>
      </w:pPr>
      <w:r>
        <w:t xml:space="preserve">To identify innovative adaptations emerging within Caracas' hairdressing community (e.g., barter systems, home-based services, natural product formulations) that ensure business continuity.</w:t>
      </w:r>
    </w:p>
    <w:p>
      <w:pPr>
        <w:numPr>
          <w:ilvl w:val="0"/>
          <w:numId w:val="1001"/>
        </w:numPr>
        <w:pStyle w:val="Compact"/>
      </w:pPr>
      <w:r>
        <w:t xml:space="preserve">To develop a comprehensive policy framework addressing regulatory barriers and resource gaps specific to beauty professionals in Venezuelan urban centers.</w:t>
      </w:r>
    </w:p>
    <w:bookmarkEnd w:id="22"/>
    <w:bookmarkStart w:id="23" w:name="iv.-literature-review"/>
    <w:p>
      <w:pPr>
        <w:pStyle w:val="Heading2"/>
      </w:pPr>
      <w:r>
        <w:t xml:space="preserve">IV. Literature Review</w:t>
      </w:r>
    </w:p>
    <w:p>
      <w:pPr>
        <w:pStyle w:val="FirstParagraph"/>
      </w:pPr>
      <w:r>
        <w:t xml:space="preserve">Existing scholarship on Venezuela's informal economy (Alvarez, 2018) and service sector adaptation (Molina, 2021) provides foundational context but neglects the hairdressing niche. Global studies on beauty industry resilience (e.g., Gagnon &amp; Tavakol, 2020 in Mexico City) offer methodological frameworks but lack Venezuela-specific cultural nuance. Crucially, no research examines how Caracas' unique socio-geographic dynamics—where neighborhood-based social networks (known as</w:t>
      </w:r>
      <w:r>
        <w:t xml:space="preserve"> </w:t>
      </w:r>
      <w:r>
        <w:rPr>
          <w:iCs/>
          <w:i/>
        </w:rPr>
        <w:t xml:space="preserve">barrios</w:t>
      </w:r>
      <w:r>
        <w:t xml:space="preserve">) dictate client access and trust—shape hairdressing entrepreneurship. This gap is critical because in Caracas, a hairdresser's reputation within their community directly determines business viability more than professional qualifications alone (Vargas, 2022). The proposal thus bridges this literature void by centering</w:t>
      </w:r>
      <w:r>
        <w:t xml:space="preserve"> </w:t>
      </w:r>
      <w:r>
        <w:rPr>
          <w:bCs/>
          <w:b/>
        </w:rPr>
        <w:t xml:space="preserve">Venezuela Caracas</w:t>
      </w:r>
      <w:r>
        <w:t xml:space="preserve"> </w:t>
      </w:r>
      <w:r>
        <w:t xml:space="preserve">as both context and subject.</w:t>
      </w:r>
    </w:p>
    <w:bookmarkEnd w:id="23"/>
    <w:bookmarkStart w:id="24" w:name="v.-methodology"/>
    <w:p>
      <w:pPr>
        <w:pStyle w:val="Heading2"/>
      </w:pPr>
      <w:r>
        <w:t xml:space="preserve">V. Methodology</w:t>
      </w:r>
    </w:p>
    <w:p>
      <w:pPr>
        <w:pStyle w:val="FirstParagraph"/>
      </w:pPr>
      <w:r>
        <w:t xml:space="preserve">The research will employ a mixed-methods approach over 18 months:</w:t>
      </w:r>
    </w:p>
    <w:p>
      <w:pPr>
        <w:numPr>
          <w:ilvl w:val="0"/>
          <w:numId w:val="1002"/>
        </w:numPr>
        <w:pStyle w:val="Compact"/>
      </w:pPr>
      <w:r>
        <w:rPr>
          <w:iCs/>
          <w:i/>
        </w:rPr>
        <w:t xml:space="preserve">Quantitative Component:</w:t>
      </w:r>
      <w:r>
        <w:t xml:space="preserve"> </w:t>
      </w:r>
      <w:r>
        <w:t xml:space="preserve">Structured surveys with 150+ hairdressers across Caracas' diverse economic zones (including El Paraíso, Chacaito, and Los Caobos) measuring income fluctuations, product scarcity metrics (using a 5-point scale), and client demographics.</w:t>
      </w:r>
    </w:p>
    <w:p>
      <w:pPr>
        <w:numPr>
          <w:ilvl w:val="0"/>
          <w:numId w:val="1002"/>
        </w:numPr>
        <w:pStyle w:val="Compact"/>
      </w:pPr>
      <w:r>
        <w:rPr>
          <w:iCs/>
          <w:i/>
        </w:rPr>
        <w:t xml:space="preserve">Qualitative Component:</w:t>
      </w:r>
      <w:r>
        <w:t xml:space="preserve"> </w:t>
      </w:r>
      <w:r>
        <w:t xml:space="preserve">In-depth interviews with 30 key informants—including salon owners in declining commercial districts like El Calvario, mobile hairdressers serving vulnerable communities, and industry associations—to capture nuanced adaptation strategies.</w:t>
      </w:r>
    </w:p>
    <w:p>
      <w:pPr>
        <w:numPr>
          <w:ilvl w:val="0"/>
          <w:numId w:val="1002"/>
        </w:numPr>
        <w:pStyle w:val="Compact"/>
      </w:pPr>
      <w:r>
        <w:rPr>
          <w:iCs/>
          <w:i/>
        </w:rPr>
        <w:t xml:space="preserve">Participatory Analysis:</w:t>
      </w:r>
      <w:r>
        <w:t xml:space="preserve"> </w:t>
      </w:r>
      <w:r>
        <w:t xml:space="preserve">Co-creation workshops where hairdressers map supply chain disruptions and propose solutions (e.g., communal product exchanges), ensuring research directly informs community needs.</w:t>
      </w:r>
    </w:p>
    <w:p>
      <w:pPr>
        <w:pStyle w:val="FirstParagraph"/>
      </w:pPr>
      <w:r>
        <w:t xml:space="preserve">Data will be triangulated using SPSS for statistical analysis and NVivo for thematic coding of interview transcripts, with all research protocols approved by the Central University of Venezuela's Ethics Committee.</w:t>
      </w:r>
    </w:p>
    <w:bookmarkEnd w:id="24"/>
    <w:bookmarkStart w:id="25" w:name="vi.-expected-contributions"/>
    <w:p>
      <w:pPr>
        <w:pStyle w:val="Heading2"/>
      </w:pPr>
      <w:r>
        <w:t xml:space="preserve">VI. Expected Contributions</w:t>
      </w:r>
    </w:p>
    <w:p>
      <w:pPr>
        <w:pStyle w:val="FirstParagraph"/>
      </w:pPr>
      <w:r>
        <w:t xml:space="preserve">This thesis promises significant contributions to academic, professional, and policy spheres:</w:t>
      </w:r>
    </w:p>
    <w:p>
      <w:pPr>
        <w:numPr>
          <w:ilvl w:val="0"/>
          <w:numId w:val="1003"/>
        </w:numPr>
        <w:pStyle w:val="Compact"/>
      </w:pPr>
      <w:r>
        <w:rPr>
          <w:bCs/>
          <w:b/>
        </w:rPr>
        <w:t xml:space="preserve">Academic:</w:t>
      </w:r>
      <w:r>
        <w:t xml:space="preserve"> </w:t>
      </w:r>
      <w:r>
        <w:t xml:space="preserve">The first comprehensive analysis of hairdressing entrepreneurship in crisis-affected Latin America, adding to the literature on informal economies and gendered labor (as 85% of Caracas hairdressers are women).</w:t>
      </w:r>
    </w:p>
    <w:p>
      <w:pPr>
        <w:numPr>
          <w:ilvl w:val="0"/>
          <w:numId w:val="1003"/>
        </w:numPr>
        <w:pStyle w:val="Compact"/>
      </w:pPr>
      <w:r>
        <w:rPr>
          <w:bCs/>
          <w:b/>
        </w:rPr>
        <w:t xml:space="preserve">Professional:</w:t>
      </w:r>
      <w:r>
        <w:t xml:space="preserve"> </w:t>
      </w:r>
      <w:r>
        <w:t xml:space="preserve">A practical toolkit for</w:t>
      </w:r>
      <w:r>
        <w:t xml:space="preserve"> </w:t>
      </w:r>
      <w:r>
        <w:rPr>
          <w:bCs/>
          <w:b/>
        </w:rPr>
        <w:t xml:space="preserve">Hairdresser</w:t>
      </w:r>
      <w:r>
        <w:t xml:space="preserve">s including low-cost product substitution guides, community-based client retention techniques, and digital marketing strategies adaptable to Venezuela's limited internet access.</w:t>
      </w:r>
    </w:p>
    <w:p>
      <w:pPr>
        <w:numPr>
          <w:ilvl w:val="0"/>
          <w:numId w:val="1003"/>
        </w:numPr>
        <w:pStyle w:val="Compact"/>
      </w:pPr>
      <w:r>
        <w:rPr>
          <w:bCs/>
          <w:b/>
        </w:rPr>
        <w:t xml:space="preserve">Policy:</w:t>
      </w:r>
      <w:r>
        <w:t xml:space="preserve"> </w:t>
      </w:r>
      <w:r>
        <w:t xml:space="preserve">Evidence-based recommendations for Caracas' Municipal Development Council regarding licensing reforms (e.g., simplifying permits for home-based services) and establishing cooperative procurement systems for essential salon supplies.</w:t>
      </w:r>
    </w:p>
    <w:bookmarkEnd w:id="25"/>
    <w:bookmarkStart w:id="26" w:name="X9aa8fb170855e85ed81a06be73f30a03af8bb31"/>
    <w:p>
      <w:pPr>
        <w:pStyle w:val="Heading2"/>
      </w:pPr>
      <w:r>
        <w:t xml:space="preserve">VII. Significance in the Venezuelan Context</w:t>
      </w:r>
    </w:p>
    <w:p>
      <w:pPr>
        <w:pStyle w:val="FirstParagraph"/>
      </w:pPr>
      <w:r>
        <w:t xml:space="preserve">The relevance of this research to</w:t>
      </w:r>
      <w:r>
        <w:t xml:space="preserve"> </w:t>
      </w:r>
      <w:r>
        <w:rPr>
          <w:bCs/>
          <w:b/>
        </w:rPr>
        <w:t xml:space="preserve">Venezuela Caracas</w:t>
      </w:r>
      <w:r>
        <w:t xml:space="preserve"> </w:t>
      </w:r>
      <w:r>
        <w:t xml:space="preserve">cannot be overstated. With unemployment exceeding 40% (CNE, 2023), hairdressing remains one of the few accessible entrepreneurial pathways for women and youth. Supporting this sector directly addresses Venezuela's "circular economy" challenges—where resourcefulness replaces consumption—as hairdressers repurpose ingredients (e.g., using avocado oil instead of imported conditioners) and build community trust networks. Furthermore, in Caracas' fragmented social fabric, the hair salon functions as a rare public space for dialogue, making its preservation crucial for social cohesion. This thesis will thus move beyond economic analysis to document how</w:t>
      </w:r>
      <w:r>
        <w:t xml:space="preserve"> </w:t>
      </w:r>
      <w:r>
        <w:rPr>
          <w:bCs/>
          <w:b/>
        </w:rPr>
        <w:t xml:space="preserve">Hairdresser</w:t>
      </w:r>
      <w:r>
        <w:t xml:space="preserve">s actively sustain cultural identity during national crisis—where hairstyling traditions (like intricate</w:t>
      </w:r>
      <w:r>
        <w:t xml:space="preserve"> </w:t>
      </w:r>
      <w:r>
        <w:rPr>
          <w:iCs/>
          <w:i/>
        </w:rPr>
        <w:t xml:space="preserve">máscara</w:t>
      </w:r>
      <w:r>
        <w:t xml:space="preserve"> </w:t>
      </w:r>
      <w:r>
        <w:t xml:space="preserve">braiding) represent resistance against eroded norms.</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survey design (with consultation from Caracas Hairdressers Association).</w:t>
      </w:r>
    </w:p>
    <w:p>
      <w:pPr>
        <w:numPr>
          <w:ilvl w:val="0"/>
          <w:numId w:val="1004"/>
        </w:numPr>
        <w:pStyle w:val="Compact"/>
      </w:pPr>
      <w:r>
        <w:rPr>
          <w:bCs/>
          <w:b/>
        </w:rPr>
        <w:t xml:space="preserve">Months 4-9:</w:t>
      </w:r>
      <w:r>
        <w:t xml:space="preserve"> </w:t>
      </w:r>
      <w:r>
        <w:t xml:space="preserve">Field data collection across Caracas neighborhoods (prioritizing safety protocols due to ongoing socio-political conditions).</w:t>
      </w:r>
    </w:p>
    <w:p>
      <w:pPr>
        <w:numPr>
          <w:ilvl w:val="0"/>
          <w:numId w:val="1004"/>
        </w:numPr>
        <w:pStyle w:val="Compact"/>
      </w:pPr>
      <w:r>
        <w:rPr>
          <w:bCs/>
          <w:b/>
        </w:rPr>
        <w:t xml:space="preserve">Months 10-12:</w:t>
      </w:r>
      <w:r>
        <w:t xml:space="preserve"> </w:t>
      </w:r>
      <w:r>
        <w:t xml:space="preserve">Data analysis and preliminary findings workshops with hairdressers.</w:t>
      </w:r>
    </w:p>
    <w:p>
      <w:pPr>
        <w:numPr>
          <w:ilvl w:val="0"/>
          <w:numId w:val="1004"/>
        </w:numPr>
        <w:pStyle w:val="Compact"/>
      </w:pPr>
      <w:r>
        <w:rPr>
          <w:bCs/>
          <w:b/>
        </w:rPr>
        <w:t xml:space="preserve">Months 13-18:</w:t>
      </w:r>
      <w:r>
        <w:t xml:space="preserve"> </w:t>
      </w:r>
      <w:r>
        <w:t xml:space="preserve">Drafting thesis, policy recommendations, and community dissemination events in Caracas.</w:t>
      </w:r>
    </w:p>
    <w:p>
      <w:pPr>
        <w:pStyle w:val="FirstParagraph"/>
      </w:pPr>
      <w:r>
        <w:t xml:space="preserve">The feasibility is strengthened by established partnerships with Universidad Católica Andrés Bello (Caracas) and the Central Bank's Microfinance Unit, ensuring access to field networks while maintaining academic rigor within Venezuela's resource constraints.</w:t>
      </w:r>
    </w:p>
    <w:bookmarkEnd w:id="27"/>
    <w:bookmarkStart w:id="28" w:name="ix.-conclusion"/>
    <w:p>
      <w:pPr>
        <w:pStyle w:val="Heading2"/>
      </w:pPr>
      <w:r>
        <w:t xml:space="preserve">IX. Conclusion</w:t>
      </w:r>
    </w:p>
    <w:p>
      <w:pPr>
        <w:pStyle w:val="FirstParagraph"/>
      </w:pPr>
      <w:r>
        <w:t xml:space="preserve">In Venezuela Caracas, where daily survival defines urban existence, the hairdresser is far more than a service provider—they are community architects navigating scarcity with creativity. This thesis proposal responds to an urgent need: to transform anecdotal resilience into actionable knowledge for the 15,000+ hairdressing professionals sustaining Caracas' social fabric. By centering</w:t>
      </w:r>
      <w:r>
        <w:t xml:space="preserve"> </w:t>
      </w:r>
      <w:r>
        <w:rPr>
          <w:bCs/>
          <w:b/>
        </w:rPr>
        <w:t xml:space="preserve">Venezuela Caracas</w:t>
      </w:r>
      <w:r>
        <w:t xml:space="preserve"> </w:t>
      </w:r>
      <w:r>
        <w:t xml:space="preserve">as both case study and solution space, this research promises not merely academic insight but tangible tools for empowerment. Ultimately, understanding how a hairdresser adapts their craft amid crisis may hold keys to broader economic recovery—proving that in Venezuela's capital, the most profound transformations often begin with a single strand of hair.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Hairdressing Industry in Caracas, Venezuela - Challenges and Opportunities</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