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8" w:name="X3252c19ad9e94ef1f83d97abf6e65844851b70d"/>
    <w:p>
      <w:pPr>
        <w:pStyle w:val="Heading1"/>
      </w:pPr>
      <w:r>
        <w:t xml:space="preserve">Thesis Proposal: Navigating Human Resource Management in Crisis: The Evolving Role of the Human Resources Manager in Afghanistan Kabul</w:t>
      </w:r>
    </w:p>
    <w:bookmarkStart w:id="20" w:name="abstract"/>
    <w:p>
      <w:pPr>
        <w:pStyle w:val="Heading2"/>
      </w:pPr>
      <w:r>
        <w:t xml:space="preserve">Abstract</w:t>
      </w:r>
    </w:p>
    <w:p>
      <w:pPr>
        <w:pStyle w:val="FirstParagraph"/>
      </w:pPr>
      <w:r>
        <w:t xml:space="preserve">This thesis proposal outlines a critical investigation into the indispensable role of the Human Resources Manager within contemporary organizational frameworks operating in Kabul, Afghanistan. Following the significant political and social upheaval since August 2021, the operational landscape for Human Resources Managers in Afghanistan Kabul has undergone radical transformation. This research aims to analyze the unprecedented challenges and adaptive strategies employed by Human Resources Managers navigating economic collapse, restrictive governance, humanitarian crises, and shifting workforce dynamics within Kabul's unique socio-political environment. The study seeks to develop context-specific frameworks for effective human resource management under extreme conditions, directly contributing to the sustainability of organizations striving to maintain operations or transition support in Afghanistan Kabul.</w:t>
      </w:r>
    </w:p>
    <w:bookmarkEnd w:id="20"/>
    <w:bookmarkStart w:id="21" w:name="introduction-contextual-imperative"/>
    <w:p>
      <w:pPr>
        <w:pStyle w:val="Heading2"/>
      </w:pPr>
      <w:r>
        <w:t xml:space="preserve">Introduction: Contextual Imperative</w:t>
      </w:r>
    </w:p>
    <w:p>
      <w:pPr>
        <w:pStyle w:val="FirstParagraph"/>
      </w:pPr>
      <w:r>
        <w:t xml:space="preserve">The geopolitical reality of Afghanistan Kabul presents a profoundly complex environment for any professional function, making the role of the Human Resources Manager uniquely critical and exceptionally challenging. Since the Taliban's return to power, organizations—ranging from international NGOs providing vital humanitarian aid to remaining local enterprises and small businesses—face an existential crisis in human capital management. The collapse of established governance structures, severe restrictions on women's participation in the workforce (affecting over 90% of previous HR roles), hyperinflation, and widespread displacement have rendered conventional Human Resources Management (HRM) practices obsolete. This thesis proposal argues that understanding the adaptive strategies and leadership demands placed upon the Human Resources Manager in Afghanistan Kabul is not merely an academic exercise but a matter of organizational survival and continued humanitarian impact within this critical context.</w:t>
      </w:r>
    </w:p>
    <w:bookmarkEnd w:id="21"/>
    <w:bookmarkStart w:id="22" w:name="problem-statement"/>
    <w:p>
      <w:pPr>
        <w:pStyle w:val="Heading2"/>
      </w:pPr>
      <w:r>
        <w:t xml:space="preserve">Problem Statement</w:t>
      </w:r>
    </w:p>
    <w:p>
      <w:pPr>
        <w:pStyle w:val="FirstParagraph"/>
      </w:pPr>
      <w:r>
        <w:t xml:space="preserve">Traditional models of HRM, designed for stable economies and predictable regulatory environments, are entirely inadequate for the current reality in Afghanistan Kabul. Key problems include: (1) The near-total cessation of formal employment opportunities for women across most sectors, drastically reducing the available talent pool and requiring Human Resources Managers to operate within severe gender constraints; (2) The absence of functioning labor laws and dispute resolution mechanisms, forcing HR Managers to develop internal conflict resolution protocols without legal backing; (3) Massive staff attrition due to insecurity, economic desperation (with many employees forced into informal work for survival), and loss of trust in organizational stability; (4) Difficulty in recruitment, retention, and compensation management amid economic collapse where local currency has plummeted. This research identifies a critical gap: there is no comprehensive academic study addressing how the Human Resources Manager functionally adapts to these specific, interlinked challenges within Kabul's current operational context. Without this understanding, efforts to support organizations in Afghanistan Kabul remain fragmented and ineffective.</w:t>
      </w:r>
    </w:p>
    <w:bookmarkEnd w:id="22"/>
    <w:bookmarkStart w:id="23" w:name="research-questions"/>
    <w:p>
      <w:pPr>
        <w:pStyle w:val="Heading2"/>
      </w:pPr>
      <w:r>
        <w:t xml:space="preserve">Research Questions</w:t>
      </w:r>
    </w:p>
    <w:p>
      <w:pPr>
        <w:numPr>
          <w:ilvl w:val="0"/>
          <w:numId w:val="1001"/>
        </w:numPr>
        <w:pStyle w:val="Compact"/>
      </w:pPr>
      <w:r>
        <w:t xml:space="preserve">How have the core responsibilities of the Human Resources Manager evolved in response to the political, economic, and social constraints within Kabul since 2021?</w:t>
      </w:r>
    </w:p>
    <w:p>
      <w:pPr>
        <w:numPr>
          <w:ilvl w:val="0"/>
          <w:numId w:val="1001"/>
        </w:numPr>
        <w:pStyle w:val="Compact"/>
      </w:pPr>
      <w:r>
        <w:t xml:space="preserve">What specific adaptive strategies do Human Resources Managers employ to maintain workforce stability, ethical operations, and organizational continuity under conditions of severe gender restrictions and economic volatility in Kabul?</w:t>
      </w:r>
    </w:p>
    <w:p>
      <w:pPr>
        <w:numPr>
          <w:ilvl w:val="0"/>
          <w:numId w:val="1001"/>
        </w:numPr>
        <w:pStyle w:val="Compact"/>
      </w:pPr>
      <w:r>
        <w:t xml:space="preserve">How do prevailing humanitarian needs and donor requirements (where applicable) intersect with or conflict with the practical realities faced by the Human Resources Manager operating within Afghanistan Kabul's unique constraints?</w:t>
      </w:r>
    </w:p>
    <w:p>
      <w:pPr>
        <w:numPr>
          <w:ilvl w:val="0"/>
          <w:numId w:val="1001"/>
        </w:numPr>
        <w:pStyle w:val="Compact"/>
      </w:pPr>
      <w:r>
        <w:t xml:space="preserve">What contextual factors most significantly hinder or enable effective Human Resources Management practice for the Human Resources Manager in Kabul today?</w:t>
      </w:r>
    </w:p>
    <w:bookmarkEnd w:id="23"/>
    <w:bookmarkStart w:id="24" w:name="significance-of-the-study"/>
    <w:p>
      <w:pPr>
        <w:pStyle w:val="Heading2"/>
      </w:pPr>
      <w:r>
        <w:t xml:space="preserve">Significance of the Study</w:t>
      </w:r>
    </w:p>
    <w:p>
      <w:pPr>
        <w:pStyle w:val="FirstParagraph"/>
      </w:pPr>
      <w:r>
        <w:t xml:space="preserve">This research holds significant practical and academic importance. For organizations operating in Afghanistan Kabul, understanding the nuanced realities faced by their Human Resources Managers is paramount to developing realistic policies, providing necessary support, and ensuring operational continuity for vital services. The findings will directly inform organizational HR strategies, staff training programs for managers in crisis contexts, and potentially guide donor funding priorities towards more sustainable workforce models. Academically, this study will contribute significantly to the field of International Human Resource Management (IHRM) by expanding theoretical frameworks to encompass extreme post-conflict and governance-collapsed environments. It challenges existing paradigms by centering the lived experience of HR professionals operating in a context where standard practices are impossible, thereby enriching global HRM scholarship with critical, context-specific knowledge relevant to other fragile states.</w:t>
      </w:r>
    </w:p>
    <w:bookmarkEnd w:id="24"/>
    <w:bookmarkStart w:id="25" w:name="methodology"/>
    <w:p>
      <w:pPr>
        <w:pStyle w:val="Heading2"/>
      </w:pPr>
      <w:r>
        <w:t xml:space="preserve">Methodology</w:t>
      </w:r>
    </w:p>
    <w:p>
      <w:pPr>
        <w:pStyle w:val="FirstParagraph"/>
      </w:pPr>
      <w:r>
        <w:t xml:space="preserve">This qualitative study will employ a multi-method approach tailored to the sensitive operational environment. Primary data will be gathered through semi-structured interviews (conducted remotely or securely in Kabul with strict confidentiality protocols) with 15-20 Human Resources Managers currently working within diverse organizations operating in Afghanistan Kabul (including major NGOs, international agencies, and local enterprises). These interviews will focus on their daily challenges, decision-making processes, ethical dilemmas encountered, and strategies developed. Complementary data will be gathered through a thematic analysis of organizational HR policy documents (where available and appropriate) and relevant secondary sources including reports from UN agencies (UNDP, ILO), international NGOs (e.g., ICRC, MSF), and academic literature on conflict zones. Ethical considerations are paramount; the research will adhere strictly to protocols minimizing risk for participants, prioritizing anonymity, and avoiding any action that could compromise their safety or employment.</w:t>
      </w:r>
    </w:p>
    <w:bookmarkEnd w:id="25"/>
    <w:bookmarkStart w:id="26" w:name="expected-contribution"/>
    <w:p>
      <w:pPr>
        <w:pStyle w:val="Heading2"/>
      </w:pPr>
      <w:r>
        <w:t xml:space="preserve">Expected Contribution</w:t>
      </w:r>
    </w:p>
    <w:p>
      <w:pPr>
        <w:pStyle w:val="FirstParagraph"/>
      </w:pPr>
      <w:r>
        <w:t xml:space="preserve">This thesis aims to produce a detailed typology of adaptive HRM strategies employed by Human Resources Managers in Kabul. It will culminate in a practical framework specifically designed for the Afghanistan Kabul context, offering actionable guidance for organizations seeking to navigate human capital challenges amidst profound instability. The research will explicitly articulate how the role of the Human Resources Manager transcends traditional administrative functions to become a core strategic leadership position focused on ethical survival, workforce resilience, and maintaining organizational purpose under extreme duress. This contribution is vital for ensuring that efforts to support Afghanistan Kabul's population—through both humanitarian aid and sustainable development—are not undermined by dysfunctional or absent human resource systems.</w:t>
      </w:r>
    </w:p>
    <w:bookmarkEnd w:id="26"/>
    <w:bookmarkStart w:id="27" w:name="conclusion"/>
    <w:p>
      <w:pPr>
        <w:pStyle w:val="Heading2"/>
      </w:pPr>
      <w:r>
        <w:t xml:space="preserve">Conclusion</w:t>
      </w:r>
    </w:p>
    <w:p>
      <w:pPr>
        <w:pStyle w:val="FirstParagraph"/>
      </w:pPr>
      <w:r>
        <w:t xml:space="preserve">The role of the Human Resources Manager in Afghanistan Kabul today is defined by crisis, adaptation, and profound responsibility. This thesis proposal responds to an urgent need for evidence-based understanding of how HR professionals function within one of the world's most challenging operational environments. By centering the experiences and strategies of these key individuals—specifically analyzing their work within the unique parameters of Kabul—we move beyond theoretical speculation to develop solutions grounded in reality. The findings will not only benefit organizations striving to operate ethically and effectively in Afghanistan but also enrich global HRM theory by documenting resilience and innovation born from necessity in one of humanity's most difficult contemporary settings. This research is indispensable for anyone committed to supporting the people and potential of Afghanistan Kabul.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Human Resources Manager in Afghanistan Kabul Context</dc:title>
  <dc:creator/>
  <dc:language>en</dc:language>
  <cp:keywords/>
  <dcterms:created xsi:type="dcterms:W3CDTF">2026-07-20T18:03:52Z</dcterms:created>
  <dcterms:modified xsi:type="dcterms:W3CDTF">2026-07-20T18:03:52Z</dcterms:modified>
</cp:coreProperties>
</file>

<file path=docProps/custom.xml><?xml version="1.0" encoding="utf-8"?>
<Properties xmlns="http://schemas.openxmlformats.org/officeDocument/2006/custom-properties" xmlns:vt="http://schemas.openxmlformats.org/officeDocument/2006/docPropsVTypes"/>
</file>