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r>
        <w:t xml:space="preserve"> </w:t>
      </w:r>
      <w:r>
        <w:t xml:space="preserve">Context</w:t>
      </w:r>
    </w:p>
    <w:bookmarkStart w:id="28" w:name="X3ad19fb52ad957dc03a336804e039ce497d9f4e"/>
    <w:p>
      <w:pPr>
        <w:pStyle w:val="Heading1"/>
      </w:pPr>
      <w:r>
        <w:t xml:space="preserve">Thesis Proposal: The Strategic Role of the Human Resources Manager in Contemporary Organizations within Algeria Algiers</w:t>
      </w:r>
    </w:p>
    <w:bookmarkStart w:id="20" w:name="introduction"/>
    <w:p>
      <w:pPr>
        <w:pStyle w:val="Heading2"/>
      </w:pPr>
      <w:r>
        <w:t xml:space="preserve">1. Introduction</w:t>
      </w:r>
    </w:p>
    <w:p>
      <w:pPr>
        <w:pStyle w:val="FirstParagraph"/>
      </w:pPr>
      <w:r>
        <w:t xml:space="preserve">The rapidly transforming economic landscape of Algeria, particularly in its capital city Algiers, necessitates a profound re-evaluation of organizational human capital management. As Algeria navigates complex socio-economic reforms under the National Development Plan 2020-2030 and seeks to diversify beyond hydrocarbons, the role of the</w:t>
      </w:r>
      <w:r>
        <w:t xml:space="preserve"> </w:t>
      </w:r>
      <w:r>
        <w:rPr>
          <w:bCs/>
          <w:b/>
        </w:rPr>
        <w:t xml:space="preserve">Human Resources Manager</w:t>
      </w:r>
      <w:r>
        <w:t xml:space="preserve"> </w:t>
      </w:r>
      <w:r>
        <w:t xml:space="preserve">has evolved from administrative function to strategic business partner. This</w:t>
      </w:r>
      <w:r>
        <w:t xml:space="preserve"> </w:t>
      </w:r>
      <w:r>
        <w:rPr>
          <w:bCs/>
          <w:b/>
        </w:rPr>
        <w:t xml:space="preserve">Thesis Proposal</w:t>
      </w:r>
      <w:r>
        <w:t xml:space="preserve"> </w:t>
      </w:r>
      <w:r>
        <w:t xml:space="preserve">investigates how effective HR management practices, particularly those led by competent Human Resources Managers in Algiers-based organizations, can drive organizational resilience and sustainable growth amidst Algeria's unique regulatory, cultural, and economic environment. The focus on Algeria Algiers is critical as the capital serves as the nation's primary economic hub housing 40% of Algeria’s corporate sector and government institutions.</w:t>
      </w:r>
    </w:p>
    <w:bookmarkEnd w:id="20"/>
    <w:bookmarkStart w:id="21" w:name="problem-statement"/>
    <w:p>
      <w:pPr>
        <w:pStyle w:val="Heading2"/>
      </w:pPr>
      <w:r>
        <w:t xml:space="preserve">2. Problem Statement</w:t>
      </w:r>
    </w:p>
    <w:p>
      <w:pPr>
        <w:pStyle w:val="FirstParagraph"/>
      </w:pPr>
      <w:r>
        <w:t xml:space="preserve">Despite Algeria’s ambitious development goals, organizations in Algiers face persistent challenges in human capital management. A 2023 survey by the Algerian Ministry of Labour revealed that 68% of companies struggle with talent retention, while only 35% report having HR strategies aligned with business objectives. The traditional HR function remains heavily bureaucratic, focused on compliance rather than strategic workforce planning. Crucially, the</w:t>
      </w:r>
      <w:r>
        <w:t xml:space="preserve"> </w:t>
      </w:r>
      <w:r>
        <w:rPr>
          <w:bCs/>
          <w:b/>
        </w:rPr>
        <w:t xml:space="preserve">Human Resources Manager</w:t>
      </w:r>
      <w:r>
        <w:t xml:space="preserve"> </w:t>
      </w:r>
      <w:r>
        <w:t xml:space="preserve">role is often undervalued in Algerian organizational hierarchies compared to Western counterparts, leading to reactive rather than proactive talent management. This gap is particularly acute in Algiers where multinational corporations and emerging local enterprises compete for skilled professionals amid a growing youth population (50% under 25 years). Without strategic HR leadership, Algeria’s economic diversification goals risk stagnation.</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the Human Resources Manager in Algiers-based organizations post-2019 labor code reforms.</w:t>
      </w:r>
    </w:p>
    <w:p>
      <w:pPr>
        <w:numPr>
          <w:ilvl w:val="0"/>
          <w:numId w:val="1001"/>
        </w:numPr>
        <w:pStyle w:val="Compact"/>
      </w:pPr>
      <w:r>
        <w:t xml:space="preserve">To identify critical competencies required for Algerian HR Managers to address local challenges (e.g., cultural diversity, digital transformation, gender equity).</w:t>
      </w:r>
    </w:p>
    <w:p>
      <w:pPr>
        <w:numPr>
          <w:ilvl w:val="0"/>
          <w:numId w:val="1001"/>
        </w:numPr>
        <w:pStyle w:val="Compact"/>
      </w:pPr>
      <w:r>
        <w:t xml:space="preserve">To assess the correlation between strategic HR practices led by qualified Human Resources Managers and organizational performance metrics in Algiers.</w:t>
      </w:r>
    </w:p>
    <w:p>
      <w:pPr>
        <w:numPr>
          <w:ilvl w:val="0"/>
          <w:numId w:val="1001"/>
        </w:numPr>
        <w:pStyle w:val="Compact"/>
      </w:pPr>
      <w:r>
        <w:t xml:space="preserve">To develop a context-specific framework for effective HR management tailored to Algeria’s socio-economic realities.</w:t>
      </w:r>
    </w:p>
    <w:bookmarkEnd w:id="22"/>
    <w:bookmarkStart w:id="23" w:name="X3c8a067580a23f310e5d9cb092f8ddaeb23b875"/>
    <w:p>
      <w:pPr>
        <w:pStyle w:val="Heading2"/>
      </w:pPr>
      <w:r>
        <w:t xml:space="preserve">4. Literature Review: Contextualizing the Algerian Reality</w:t>
      </w:r>
    </w:p>
    <w:p>
      <w:pPr>
        <w:pStyle w:val="FirstParagraph"/>
      </w:pPr>
      <w:r>
        <w:t xml:space="preserve">While global HR literature emphasizes talent analytics and employee experience, studies specific to Algeria remain scarce. Research by Benhamida (2021) highlights Algeria's "HR management deficit," noting that 75% of companies use outdated recruitment methods. In contrast, the Algerian Institute of Management identifies cultural factors—such as hierarchical workplace dynamics and collectivist values—as critical yet under-addressed variables in HR strategy. The role of the</w:t>
      </w:r>
      <w:r>
        <w:t xml:space="preserve"> </w:t>
      </w:r>
      <w:r>
        <w:rPr>
          <w:bCs/>
          <w:b/>
        </w:rPr>
        <w:t xml:space="preserve">Human Resources Manager</w:t>
      </w:r>
      <w:r>
        <w:t xml:space="preserve"> </w:t>
      </w:r>
      <w:r>
        <w:t xml:space="preserve">in Algeria must navigate a unique triad: national labor laws (e.g., Decree-Law 19-25 on flexible work), rapid digitalization (Algeria's internet penetration reached 63% in 2023), and the imperative to integrate women into the workforce (currently at 18%, below MENA average). This thesis bridges this research gap by centering the Algerian context, especially Algiers' competitive business ecosystem where over 45% of Fortune 500 subsidiaries operate.</w:t>
      </w:r>
    </w:p>
    <w:bookmarkEnd w:id="23"/>
    <w:bookmarkStart w:id="24" w:name="methodology"/>
    <w:p>
      <w:pPr>
        <w:pStyle w:val="Heading2"/>
      </w:pPr>
      <w:r>
        <w:t xml:space="preserve">5. Methodology</w:t>
      </w:r>
    </w:p>
    <w:p>
      <w:pPr>
        <w:pStyle w:val="FirstParagraph"/>
      </w:pPr>
      <w:r>
        <w:t xml:space="preserve">This mixed-methods study will be conducted across three phases in Algiers:</w:t>
      </w:r>
    </w:p>
    <w:p>
      <w:pPr>
        <w:numPr>
          <w:ilvl w:val="0"/>
          <w:numId w:val="1002"/>
        </w:numPr>
        <w:pStyle w:val="Compact"/>
      </w:pPr>
      <w:r>
        <w:rPr>
          <w:bCs/>
          <w:b/>
        </w:rPr>
        <w:t xml:space="preserve">Phase 1 (Quantitative):</w:t>
      </w:r>
      <w:r>
        <w:t xml:space="preserve"> </w:t>
      </w:r>
      <w:r>
        <w:t xml:space="preserve">Survey of 150 HR Managers across key sectors (banking, energy, IT) in Algiers using a validated HRM competency framework. Measured variables include strategic alignment, talent retention rates, and compliance efficiency.</w:t>
      </w:r>
    </w:p>
    <w:p>
      <w:pPr>
        <w:numPr>
          <w:ilvl w:val="0"/>
          <w:numId w:val="1002"/>
        </w:numPr>
        <w:pStyle w:val="Compact"/>
      </w:pPr>
      <w:r>
        <w:rPr>
          <w:bCs/>
          <w:b/>
        </w:rPr>
        <w:t xml:space="preserve">Phase 2 (Qualitative):</w:t>
      </w:r>
      <w:r>
        <w:t xml:space="preserve"> </w:t>
      </w:r>
      <w:r>
        <w:t xml:space="preserve">In-depth interviews with 30 senior HR Managers and business leaders to explore cultural nuances affecting HR strategy execution in Algeria Algiers.</w:t>
      </w:r>
    </w:p>
    <w:p>
      <w:pPr>
        <w:numPr>
          <w:ilvl w:val="0"/>
          <w:numId w:val="1002"/>
        </w:numPr>
        <w:pStyle w:val="Compact"/>
      </w:pPr>
      <w:r>
        <w:rPr>
          <w:bCs/>
          <w:b/>
        </w:rPr>
        <w:t xml:space="preserve">Phase 3 (Case Analysis):</w:t>
      </w:r>
      <w:r>
        <w:t xml:space="preserve"> </w:t>
      </w:r>
      <w:r>
        <w:t xml:space="preserve">Comparative study of two Algerian organizations—one successful in talent management (e.g., Sonatrach’s new talent academy), one struggling—focusing on the Human Resources Manager's decision-making processes.</w:t>
      </w:r>
    </w:p>
    <w:p>
      <w:pPr>
        <w:pStyle w:val="FirstParagraph"/>
      </w:pPr>
      <w:r>
        <w:t xml:space="preserve">Data will be analyzed using SPSS for quantitative patterns and thematic analysis for qualitative insights. Ethical approval will be obtained from the University of Algiers 1, with all participant data anonymized per Algerian data protection standards (Law 07-05).</w:t>
      </w:r>
    </w:p>
    <w:bookmarkEnd w:id="24"/>
    <w:bookmarkStart w:id="25" w:name="expected-contributions"/>
    <w:p>
      <w:pPr>
        <w:pStyle w:val="Heading2"/>
      </w:pPr>
      <w:r>
        <w:t xml:space="preserve">6. Expected Contributions</w:t>
      </w:r>
    </w:p>
    <w:p>
      <w:pPr>
        <w:pStyle w:val="FirstParagraph"/>
      </w:pPr>
      <w:r>
        <w:t xml:space="preserve">This research will deliver significant practical and academic value:</w:t>
      </w:r>
    </w:p>
    <w:p>
      <w:pPr>
        <w:numPr>
          <w:ilvl w:val="0"/>
          <w:numId w:val="1003"/>
        </w:numPr>
        <w:pStyle w:val="Compact"/>
      </w:pPr>
      <w:r>
        <w:rPr>
          <w:bCs/>
          <w:b/>
        </w:rPr>
        <w:t xml:space="preserve">For Algerian Organizations:</w:t>
      </w:r>
      <w:r>
        <w:t xml:space="preserve"> </w:t>
      </w:r>
      <w:r>
        <w:t xml:space="preserve">A localized competency model for HR Managers addressing Algeria Algiers’ specific needs (e.g., managing intergenerational teams, navigating public-sector-private sector collaboration).</w:t>
      </w:r>
    </w:p>
    <w:p>
      <w:pPr>
        <w:numPr>
          <w:ilvl w:val="0"/>
          <w:numId w:val="1003"/>
        </w:numPr>
        <w:pStyle w:val="Compact"/>
      </w:pPr>
      <w:r>
        <w:rPr>
          <w:bCs/>
          <w:b/>
        </w:rPr>
        <w:t xml:space="preserve">For Policy Makers:</w:t>
      </w:r>
      <w:r>
        <w:t xml:space="preserve"> </w:t>
      </w:r>
      <w:r>
        <w:t xml:space="preserve">Evidence-based recommendations to reform HR education curricula at institutions like the Algerian National School of Public Administration (ENAP) in Algiers.</w:t>
      </w:r>
    </w:p>
    <w:p>
      <w:pPr>
        <w:numPr>
          <w:ilvl w:val="0"/>
          <w:numId w:val="1003"/>
        </w:numPr>
        <w:pStyle w:val="Compact"/>
      </w:pPr>
      <w:r>
        <w:rPr>
          <w:bCs/>
          <w:b/>
        </w:rPr>
        <w:t xml:space="preserve">For Academia:</w:t>
      </w:r>
      <w:r>
        <w:t xml:space="preserve"> </w:t>
      </w:r>
      <w:r>
        <w:t xml:space="preserve">A theoretical contribution challenging Western-centric HR models through an Afro-Asian context, enriching global HR literature with Algeria’s experience of state-led economic transformation.</w:t>
      </w:r>
    </w:p>
    <w:p>
      <w:pPr>
        <w:numPr>
          <w:ilvl w:val="0"/>
          <w:numId w:val="1003"/>
        </w:numPr>
        <w:pStyle w:val="Compact"/>
      </w:pPr>
      <w:r>
        <w:rPr>
          <w:bCs/>
          <w:b/>
        </w:rPr>
        <w:t xml:space="preserve">For the Human Resources Manager Profession:</w:t>
      </w:r>
      <w:r>
        <w:t xml:space="preserve"> </w:t>
      </w:r>
      <w:r>
        <w:t xml:space="preserve">Validation of HR as a strategic function in Algeria, elevating its status within organizational hierarchies and justifying investment in HR leadership development.</w:t>
      </w:r>
    </w:p>
    <w:bookmarkEnd w:id="25"/>
    <w:bookmarkStart w:id="26" w:name="significance-for-algeria-algiers"/>
    <w:p>
      <w:pPr>
        <w:pStyle w:val="Heading2"/>
      </w:pPr>
      <w:r>
        <w:t xml:space="preserve">7. Significance for Algeria Algiers</w:t>
      </w:r>
    </w:p>
    <w:p>
      <w:pPr>
        <w:pStyle w:val="FirstParagraph"/>
      </w:pPr>
      <w:r>
        <w:t xml:space="preserve">The proposed study directly supports Algeria’s vision for economic modernization. Effective Human Resources Managers are pivotal in addressing Algiers’ critical challenges: reducing youth unemployment (currently 19% in urban areas), upskilling workers for digital jobs, and promoting gender inclusion—key to the government’s "National Strategy for Gender Equality 2023-2030." By positioning HR as a growth driver, this thesis responds to Algeria’s urgent need to build competitive human capital. In Algiers’ dynamic business environment, where foreign investment is rising (15% YoY in 2023), organizations with strategic HR leadership will attract talent and accelerate innovation—turning the capital into a regional hub for sustainable business practices.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strategic evolution of the</w:t>
      </w:r>
      <w:r>
        <w:t xml:space="preserve"> </w:t>
      </w:r>
      <w:r>
        <w:rPr>
          <w:bCs/>
          <w:b/>
        </w:rPr>
        <w:t xml:space="preserve">Human Resources Manager</w:t>
      </w:r>
      <w:r>
        <w:t xml:space="preserve"> </w:t>
      </w:r>
      <w:r>
        <w:t xml:space="preserve">role is non-negotiable for Algeria’s development trajectory, particularly in Algiers as the nation's economic nerve center. The research transcends academic exercise to become a catalyst for organizational transformation. By grounding HR theory in Algeria Algiers’ realities—from labor law complexities to cultural dynamics—the study promises actionable insights that empower HR Managers to become architects of national prosperity. As Algeria advances its "National Project 2030," this thesis will provide the roadmap for cultivating human capital excellence essential to realizing the nation’s full potential. The findings will be disseminated through workshops with Algerian business councils (e.g., Algiers Chamber of Commerce) and publication in journals like the</w:t>
      </w:r>
      <w:r>
        <w:t xml:space="preserve"> </w:t>
      </w:r>
      <w:r>
        <w:rPr>
          <w:iCs/>
          <w:i/>
        </w:rPr>
        <w:t xml:space="preserve">African Journal of Human Resource Management</w:t>
      </w:r>
      <w:r>
        <w:t xml:space="preserve">, ensuring direct impact on practice.</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Algeria Algiers Context</dc:title>
  <dc:creator/>
  <dc:language>en</dc:language>
  <cp:keywords/>
  <dcterms:created xsi:type="dcterms:W3CDTF">2025-12-08T17:37:08Z</dcterms:created>
  <dcterms:modified xsi:type="dcterms:W3CDTF">2025-12-08T17:37:08Z</dcterms:modified>
</cp:coreProperties>
</file>

<file path=docProps/custom.xml><?xml version="1.0" encoding="utf-8"?>
<Properties xmlns="http://schemas.openxmlformats.org/officeDocument/2006/custom-properties" xmlns:vt="http://schemas.openxmlformats.org/officeDocument/2006/docPropsVTypes"/>
</file>