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6" w:name="X430f6cb4cc184c8224b3db8a0074282c2346016"/>
    <w:p>
      <w:pPr>
        <w:pStyle w:val="Heading1"/>
      </w:pPr>
      <w:r>
        <w:t xml:space="preserve">Thesis Proposal: Enhancing Organizational Performance through Strategic Human Resources Management in Addis Ababa, Ethiopia</w:t>
      </w:r>
    </w:p>
    <w:bookmarkStart w:id="20" w:name="introduction-and-problem-statement"/>
    <w:p>
      <w:pPr>
        <w:pStyle w:val="Heading2"/>
      </w:pPr>
      <w:r>
        <w:t xml:space="preserve">1. Introduction and Problem Statement</w:t>
      </w:r>
    </w:p>
    <w:p>
      <w:pPr>
        <w:pStyle w:val="FirstParagraph"/>
      </w:pPr>
      <w:r>
        <w:t xml:space="preserve">This Thesis Proposal addresses a critical gap in the evolving business landscape of Ethiopia, specifically focusing on the role of the Human Resources Manager within organizations operating in Addis Ababa. As Ethiopia's economic hub and administrative capital, Addis Ababa hosts over 40% of the nation's private sector enterprises, ranging from multinational corporations to vibrant SMEs. Despite rapid urbanization and industrial growth (Ethiopian Central Statistical Agency, 2023), organizations in Addis Ababa face persistent challenges in talent acquisition, retention, and performance management. The current operational model of many Human Resources Managers lacks strategic alignment with Ethiopia's unique socio-cultural context and national development goals like the</w:t>
      </w:r>
      <w:r>
        <w:t xml:space="preserve"> </w:t>
      </w:r>
      <w:r>
        <w:rPr>
          <w:iCs/>
          <w:i/>
        </w:rPr>
        <w:t xml:space="preserve">Prosperity Plan II</w:t>
      </w:r>
      <w:r>
        <w:t xml:space="preserve">. This proposal argues that a localized, adaptive HRM framework is essential for sustainable growth. Without this, the potential of Addis Ababa as a regional economic leader remains constrained by inefficient human capital utilization. Therefore, this research directly investigates how Human Resources Manager practices can be optimized to meet the specific demands of Ethiopia Addis Ababa's dynamic business environment.</w:t>
      </w:r>
    </w:p>
    <w:bookmarkEnd w:id="20"/>
    <w:bookmarkStart w:id="21" w:name="literature-review-and-research-gap"/>
    <w:p>
      <w:pPr>
        <w:pStyle w:val="Heading2"/>
      </w:pPr>
      <w:r>
        <w:t xml:space="preserve">2. Literature Review and Research Gap</w:t>
      </w:r>
    </w:p>
    <w:p>
      <w:pPr>
        <w:pStyle w:val="FirstParagraph"/>
      </w:pPr>
      <w:r>
        <w:t xml:space="preserve">Existing literature on Human Resources Management (HRM) predominantly draws from Western or East Asian contexts, often overlooking sub-Saharan African nuances (Armstrong &amp; Taylor, 2020). While studies on Ethiopian labor law (e.g., Labor Proclamation No. 1156/2019) exist, few examine the *practical implementation* of HR strategies by managers in urban centers like Addis Ababa (Mengistu, 2021). Crucially, gaps persist regarding how cultural factors—such as collective decision-making norms (*"Igziabher"* work ethic), linguistic diversity (Amharic, Oromo, English), and religious practices—affect HR functions. Furthermore, research on the impact of digital transformation on HR roles in Addis Ababa’s SME sector is virtually absent. This Thesis Proposal directly targets this gap by centering the perspective of the Human Resources Manager within Ethiopia Addis Ababa’s specific socio-economic ecosystem.</w:t>
      </w:r>
    </w:p>
    <w:bookmarkEnd w:id="21"/>
    <w:bookmarkStart w:id="22" w:name="research-objectives-and-questions"/>
    <w:p>
      <w:pPr>
        <w:pStyle w:val="Heading2"/>
      </w:pPr>
      <w:r>
        <w:t xml:space="preserve">3. Research Objectives and Questions</w:t>
      </w:r>
    </w:p>
    <w:p>
      <w:pPr>
        <w:pStyle w:val="FirstParagraph"/>
      </w:pPr>
      <w:r>
        <w:t xml:space="preserve">The primary aim is to develop a contextually relevant Strategic HRM Model tailored for Human Resources Managers in Addis Ababa, Ethiopia. Specific objectives include:</w:t>
      </w:r>
    </w:p>
    <w:p>
      <w:pPr>
        <w:numPr>
          <w:ilvl w:val="0"/>
          <w:numId w:val="1001"/>
        </w:numPr>
        <w:pStyle w:val="Compact"/>
      </w:pPr>
      <w:r>
        <w:t xml:space="preserve">To analyze current HR practices (recruitment, training, compensation) used by Human Resources Managers across key sectors (manufacturing, ICT, services) in Addis Ababa.</w:t>
      </w:r>
    </w:p>
    <w:p>
      <w:pPr>
        <w:numPr>
          <w:ilvl w:val="0"/>
          <w:numId w:val="1001"/>
        </w:numPr>
        <w:pStyle w:val="Compact"/>
      </w:pPr>
      <w:r>
        <w:t xml:space="preserve">To identify socio-cultural and regulatory barriers hindering effective HRM in the Ethiopia Addis Ababa context.</w:t>
      </w:r>
    </w:p>
    <w:p>
      <w:pPr>
        <w:numPr>
          <w:ilvl w:val="0"/>
          <w:numId w:val="1001"/>
        </w:numPr>
        <w:pStyle w:val="Compact"/>
      </w:pPr>
      <w:r>
        <w:t xml:space="preserve">To co-create actionable strategies with local Human Resources Managers to enhance talent management and organizational performance.</w:t>
      </w:r>
    </w:p>
    <w:p>
      <w:pPr>
        <w:pStyle w:val="FirstParagraph"/>
      </w:pPr>
      <w:r>
        <w:t xml:space="preserve">Central research questions guiding this Thesis Proposal are:</w:t>
      </w:r>
    </w:p>
    <w:p>
      <w:pPr>
        <w:numPr>
          <w:ilvl w:val="0"/>
          <w:numId w:val="1002"/>
        </w:numPr>
        <w:pStyle w:val="Compact"/>
      </w:pPr>
      <w:r>
        <w:t xml:space="preserve">How do prevailing socio-cultural dynamics in Addis Ababa influence the daily decision-making of the Human Resources Manager?</w:t>
      </w:r>
    </w:p>
    <w:p>
      <w:pPr>
        <w:numPr>
          <w:ilvl w:val="0"/>
          <w:numId w:val="1002"/>
        </w:numPr>
        <w:pStyle w:val="Compact"/>
      </w:pPr>
      <w:r>
        <w:t xml:space="preserve">To what extent does Ethiopia’s evolving labor legislation impact HRM strategy implementation by managers in Addis Ababa?</w:t>
      </w:r>
    </w:p>
    <w:p>
      <w:pPr>
        <w:numPr>
          <w:ilvl w:val="0"/>
          <w:numId w:val="1002"/>
        </w:numPr>
        <w:pStyle w:val="Compact"/>
      </w:pPr>
      <w:r>
        <w:t xml:space="preserve">What practical, culturally adaptive tools can empower a Human Resources Manager to drive performance in Addis Ababa-based organizations?</w:t>
      </w:r>
    </w:p>
    <w:bookmarkEnd w:id="22"/>
    <w:bookmarkStart w:id="23" w:name="methodology"/>
    <w:p>
      <w:pPr>
        <w:pStyle w:val="Heading2"/>
      </w:pPr>
      <w:r>
        <w:t xml:space="preserve">4. Methodology</w:t>
      </w:r>
    </w:p>
    <w:p>
      <w:pPr>
        <w:pStyle w:val="FirstParagraph"/>
      </w:pPr>
      <w:r>
        <w:t xml:space="preserve">This study will employ a mixed-methods approach, prioritizing depth of understanding within the Addis Ababa context. The research design includes:</w:t>
      </w:r>
    </w:p>
    <w:p>
      <w:pPr>
        <w:numPr>
          <w:ilvl w:val="0"/>
          <w:numId w:val="1003"/>
        </w:numPr>
        <w:pStyle w:val="Compact"/>
      </w:pPr>
      <w:r>
        <w:rPr>
          <w:bCs/>
          <w:b/>
        </w:rPr>
        <w:t xml:space="preserve">Phase 1: Document Analysis &amp; Policy Review</w:t>
      </w:r>
      <w:r>
        <w:t xml:space="preserve">: Examination of Ethiopia’s Labor Proclamation (2019), national HR guidelines, and organizational HR policies from 30 diverse Addis Ababa firms.</w:t>
      </w:r>
    </w:p>
    <w:p>
      <w:pPr>
        <w:numPr>
          <w:ilvl w:val="0"/>
          <w:numId w:val="1003"/>
        </w:numPr>
        <w:pStyle w:val="Compact"/>
      </w:pPr>
      <w:r>
        <w:rPr>
          <w:bCs/>
          <w:b/>
        </w:rPr>
        <w:t xml:space="preserve">Phase 2: Qualitative Fieldwork</w:t>
      </w:r>
      <w:r>
        <w:t xml:space="preserve">: In-depth semi-structured interviews (n=35) with Human Resources Managers across sectors including manufacturing (e.g., coffee processing), telecommunications, and international NGOs operating in Addis Ababa. Focus groups (n=4) will explore team-level HR challenges.</w:t>
      </w:r>
    </w:p>
    <w:p>
      <w:pPr>
        <w:numPr>
          <w:ilvl w:val="0"/>
          <w:numId w:val="1003"/>
        </w:numPr>
        <w:pStyle w:val="Compact"/>
      </w:pPr>
      <w:r>
        <w:rPr>
          <w:bCs/>
          <w:b/>
        </w:rPr>
        <w:t xml:space="preserve">Phase 3: Quantitative Survey</w:t>
      </w:r>
      <w:r>
        <w:t xml:space="preserve">: Structured questionnaire distributed to 150+ employees across the sampled organizations to measure perceptions of HR practices' impact on engagement and performance.</w:t>
      </w:r>
    </w:p>
    <w:p>
      <w:pPr>
        <w:pStyle w:val="FirstParagraph"/>
      </w:pPr>
      <w:r>
        <w:t xml:space="preserve">Data collection will occur within Addis Ababa between February and October 2025, ensuring direct access to local HR practitioners. Ethical clearance will be obtained from Addis Ababa University’s Institutional Review Board, with all participants informed of their right to anonymity.</w:t>
      </w:r>
    </w:p>
    <w:bookmarkEnd w:id="23"/>
    <w:bookmarkStart w:id="24" w:name="expected-contribution-and-significance"/>
    <w:p>
      <w:pPr>
        <w:pStyle w:val="Heading2"/>
      </w:pPr>
      <w:r>
        <w:t xml:space="preserve">5. Expected Contribution and Significance</w:t>
      </w:r>
    </w:p>
    <w:p>
      <w:pPr>
        <w:pStyle w:val="FirstParagraph"/>
      </w:pPr>
      <w:r>
        <w:t xml:space="preserve">This Thesis Proposal promises significant contributions for Ethiopia Addis Ababa:</w:t>
      </w:r>
    </w:p>
    <w:p>
      <w:pPr>
        <w:numPr>
          <w:ilvl w:val="0"/>
          <w:numId w:val="1004"/>
        </w:numPr>
        <w:pStyle w:val="Compact"/>
      </w:pPr>
      <w:r>
        <w:rPr>
          <w:bCs/>
          <w:b/>
        </w:rPr>
        <w:t xml:space="preserve">Academic</w:t>
      </w:r>
      <w:r>
        <w:t xml:space="preserve">: It will establish a first-of-its-kind HRM framework grounded in Ethiopian reality, moving beyond generic theories to address *local* constraints and opportunities.</w:t>
      </w:r>
    </w:p>
    <w:p>
      <w:pPr>
        <w:numPr>
          <w:ilvl w:val="0"/>
          <w:numId w:val="1004"/>
        </w:numPr>
        <w:pStyle w:val="Compact"/>
      </w:pPr>
      <w:r>
        <w:rPr>
          <w:bCs/>
          <w:b/>
        </w:rPr>
        <w:t xml:space="preserve">Practitioner</w:t>
      </w:r>
      <w:r>
        <w:t xml:space="preserve">: The resulting model will provide actionable tools for the Human Resources Manager—such as culturally sensitive recruitment guides and conflict resolution protocols—to directly improve workforce management in Addis Ababa’s enterprises.</w:t>
      </w:r>
    </w:p>
    <w:p>
      <w:pPr>
        <w:numPr>
          <w:ilvl w:val="0"/>
          <w:numId w:val="1004"/>
        </w:numPr>
        <w:pStyle w:val="Compact"/>
      </w:pPr>
      <w:r>
        <w:rPr>
          <w:bCs/>
          <w:b/>
        </w:rPr>
        <w:t xml:space="preserve">National Development</w:t>
      </w:r>
      <w:r>
        <w:t xml:space="preserve">: By optimizing talent utilization, this research supports Ethiopia’s goal of leveraging human capital for inclusive growth, directly aligning with Addis Ababa’s role as the engine of national development. Successful implementation could reduce youth unemployment (currently ~30% in Addis) by enhancing organizational capacity to retain skilled staff.</w:t>
      </w:r>
    </w:p>
    <w:bookmarkEnd w:id="24"/>
    <w:bookmarkStart w:id="25" w:name="conclusion"/>
    <w:p>
      <w:pPr>
        <w:pStyle w:val="Heading2"/>
      </w:pPr>
      <w:r>
        <w:t xml:space="preserve">6. Conclusion</w:t>
      </w:r>
    </w:p>
    <w:p>
      <w:pPr>
        <w:pStyle w:val="FirstParagraph"/>
      </w:pPr>
      <w:r>
        <w:t xml:space="preserve">The necessity for a context-specific Thesis Proposal on Human Resources Management in Ethiopia Addis Ababa is unequivocal. As the nation's economic nerve center, Addis Ababa demands HR strategies that respect its unique identity while embracing modern practices. This research positions the Human Resources Manager not merely as an administrative role, but as a strategic catalyst for organizational and national progress within Ethiopia’s specific developmental trajectory. By grounding this Thesis Proposal in local realities—through rigorous fieldwork in Addis Ababa, engagement with Ethiopian labor law, and focus on the manager's operational challenges—it aims to deliver transformative insights. The successful completion of this work will provide a vital resource for managers striving to build resilient, high-performing organizations that thrive within Ethiopia Addis Ababa’s dynamic environment. Ultimately, this Thesis Proposal bridges critical gaps between international HR theory and the urgent practical needs facing Ethiopian businesses today.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Addis Ababa, Ethiopia</dc:title>
  <dc:creator/>
  <dc:language>en</dc:language>
  <cp:keywords/>
  <dcterms:created xsi:type="dcterms:W3CDTF">2026-07-19T19:58:57Z</dcterms:created>
  <dcterms:modified xsi:type="dcterms:W3CDTF">2026-07-19T19:58:57Z</dcterms:modified>
</cp:coreProperties>
</file>

<file path=docProps/custom.xml><?xml version="1.0" encoding="utf-8"?>
<Properties xmlns="http://schemas.openxmlformats.org/officeDocument/2006/custom-properties" xmlns:vt="http://schemas.openxmlformats.org/officeDocument/2006/docPropsVTypes"/>
</file>