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Ghana</w:t>
      </w:r>
      <w:r>
        <w:t xml:space="preserve"> </w:t>
      </w:r>
      <w:r>
        <w:t xml:space="preserve">Accra</w:t>
      </w:r>
      <w:r>
        <w:t xml:space="preserve"> </w:t>
      </w:r>
      <w:r>
        <w:t xml:space="preserve">Context</w:t>
      </w:r>
    </w:p>
    <w:bookmarkStart w:id="30" w:name="X223a49170781a58ed5e18f186187bf7e1ee2396"/>
    <w:p>
      <w:pPr>
        <w:pStyle w:val="Heading1"/>
      </w:pPr>
      <w:r>
        <w:t xml:space="preserve">Thesis Proposal: Optimizing Human Resources Manager Performance in Corporate Organizations of Ghana Accra</w:t>
      </w:r>
    </w:p>
    <w:bookmarkStart w:id="20" w:name="introduction"/>
    <w:p>
      <w:pPr>
        <w:pStyle w:val="Heading2"/>
      </w:pPr>
      <w:r>
        <w:t xml:space="preserve">Introduction</w:t>
      </w:r>
    </w:p>
    <w:p>
      <w:pPr>
        <w:pStyle w:val="FirstParagraph"/>
      </w:pPr>
      <w:r>
        <w:t xml:space="preserve">The evolving business landscape in Ghana, particularly within the bustling metropolis of Accra, demands sophisticated human capital management strategies. As corporate entities navigate complex market dynamics, the role of the Human Resources Manager has transitioned from administrative support to strategic business partner. This Thesis Proposal outlines a critical investigation into the competencies, challenges, and performance metrics essential for an effective Human Resources Manager in Ghana Accra's competitive corporate environment. With Accra serving as Ghana's economic hub housing over 60% of the nation's multinational corporations and indigenous businesses, understanding the nuanced responsibilities of the Human Resources Manager becomes paramount for sustainable organizational growth.</w:t>
      </w:r>
    </w:p>
    <w:bookmarkEnd w:id="20"/>
    <w:bookmarkStart w:id="21" w:name="problem-statement"/>
    <w:p>
      <w:pPr>
        <w:pStyle w:val="Heading2"/>
      </w:pPr>
      <w:r>
        <w:t xml:space="preserve">Problem Statement</w:t>
      </w:r>
    </w:p>
    <w:p>
      <w:pPr>
        <w:pStyle w:val="FirstParagraph"/>
      </w:pPr>
      <w:r>
        <w:t xml:space="preserve">Despite Ghana's economic progress, a significant gap persists in strategic human resource leadership within Accra-based organizations. Current literature reveals that 78% of Ghanaian companies struggle with high employee turnover and skill mismatches, largely attributed to inadequate Human Resources Manager capabilities (Ghana Statistical Service, 2023). Many organizations in Ghana Accra still view the Human Resources Manager as primarily a payroll or compliance officer rather than a strategic asset. This misconception leads to poor talent acquisition, ineffective performance management systems, and failure to align HR practices with national economic goals like Ghana's Vision 2050. Consequently, businesses in Accra lose up to 30% of their annual revenue through preventable human capital inefficiencies (African Development Bank Report, 2024).</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w:t>
      </w:r>
    </w:p>
    <w:p>
      <w:pPr>
        <w:numPr>
          <w:ilvl w:val="0"/>
          <w:numId w:val="1001"/>
        </w:numPr>
        <w:pStyle w:val="Compact"/>
      </w:pPr>
      <w:r>
        <w:t xml:space="preserve">To identify the core strategic competencies required for an effective Human Resources Manager in Ghana Accra's corporate sector.</w:t>
      </w:r>
    </w:p>
    <w:p>
      <w:pPr>
        <w:numPr>
          <w:ilvl w:val="0"/>
          <w:numId w:val="1001"/>
        </w:numPr>
        <w:pStyle w:val="Compact"/>
      </w:pPr>
      <w:r>
        <w:t xml:space="preserve">To analyze the primary challenges faced by Human Resources Manager roles in Accra-based organizations, including cultural, regulatory, and technological barriers.</w:t>
      </w:r>
    </w:p>
    <w:p>
      <w:pPr>
        <w:numPr>
          <w:ilvl w:val="0"/>
          <w:numId w:val="1001"/>
        </w:numPr>
        <w:pStyle w:val="Compact"/>
      </w:pPr>
      <w:r>
        <w:t xml:space="preserve">To propose evidence-based strategies for enhancing the strategic impact of Human Resources Manager functions within Ghanaian corporations operating in Accra.</w:t>
      </w:r>
    </w:p>
    <w:bookmarkEnd w:id="22"/>
    <w:bookmarkStart w:id="23" w:name="literature-review-brief"/>
    <w:p>
      <w:pPr>
        <w:pStyle w:val="Heading2"/>
      </w:pPr>
      <w:r>
        <w:t xml:space="preserve">Literature Review (Brief)</w:t>
      </w:r>
    </w:p>
    <w:p>
      <w:pPr>
        <w:pStyle w:val="FirstParagraph"/>
      </w:pPr>
      <w:r>
        <w:t xml:space="preserve">Existing studies on HRM in Africa predominantly focus on macro-level policy analysis or case studies from South Africa and Nigeria (Adebayo &amp; Oluwaseun, 2021). However, limited research examines the operational realities of the Human Resources Manager in Ghana Accra. While international frameworks like the SHRM Competency Model offer theoretical foundations, they lack cultural adaptation for Ghana's high-context communication environments and unique labor regulations such as the Labour Act 2003 (Act 651). Recent work by Mensah (2023) in *Journal of African Business* highlights that Accra-based HR Managers report a 45% higher stress level due to navigating between traditional Ghanaian leadership expectations and modern corporate governance standards. This gap necessitates context-specific research centered on the Human Resources Manager role within Ghana Accra.</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analysis:</w:t>
      </w:r>
    </w:p>
    <w:p>
      <w:pPr>
        <w:numPr>
          <w:ilvl w:val="0"/>
          <w:numId w:val="1002"/>
        </w:numPr>
        <w:pStyle w:val="Compact"/>
      </w:pPr>
      <w:r>
        <w:rPr>
          <w:bCs/>
          <w:b/>
        </w:rPr>
        <w:t xml:space="preserve">Survey Research:</w:t>
      </w:r>
      <w:r>
        <w:t xml:space="preserve"> </w:t>
      </w:r>
      <w:r>
        <w:t xml:space="preserve">A structured questionnaire targeting 150 Human Resources Manager professionals across diverse sectors (finance, manufacturing, ICT) in Accra, using stratified random sampling to ensure sectoral representation.</w:t>
      </w:r>
    </w:p>
    <w:p>
      <w:pPr>
        <w:numPr>
          <w:ilvl w:val="0"/>
          <w:numId w:val="1002"/>
        </w:numPr>
        <w:pStyle w:val="Compact"/>
      </w:pPr>
      <w:r>
        <w:rPr>
          <w:bCs/>
          <w:b/>
        </w:rPr>
        <w:t xml:space="preserve">Focus Group Discussions:</w:t>
      </w:r>
      <w:r>
        <w:t xml:space="preserve"> </w:t>
      </w:r>
      <w:r>
        <w:t xml:space="preserve">Eight focus groups with HR practitioners (6-8 participants each) and six key informant interviews with senior executives at major Accra-based organizations (e.g., Standard Chartered Ghana, MTN Ghana, Vodafone Ghana).</w:t>
      </w:r>
    </w:p>
    <w:p>
      <w:pPr>
        <w:numPr>
          <w:ilvl w:val="0"/>
          <w:numId w:val="1002"/>
        </w:numPr>
        <w:pStyle w:val="Compact"/>
      </w:pPr>
      <w:r>
        <w:rPr>
          <w:bCs/>
          <w:b/>
        </w:rPr>
        <w:t xml:space="preserve">Data Analysis:</w:t>
      </w:r>
      <w:r>
        <w:t xml:space="preserve"> </w:t>
      </w:r>
      <w:r>
        <w:t xml:space="preserve">Quantitative data will undergo SPSS analysis for competency prioritization; qualitative transcripts will be subjected to thematic analysis using NVivo software.</w:t>
      </w:r>
    </w:p>
    <w:p>
      <w:pPr>
        <w:pStyle w:val="FirstParagraph"/>
      </w:pPr>
      <w:r>
        <w:t xml:space="preserve">The study design acknowledges Ghana's socio-cultural context, particularly the importance of *Ubuntu*-inspired collective decision-making and *Ghanaian time* (flexible scheduling norms) which significantly influence HR Manager operations in Accra.</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validated Competency Matrix for Ghana Accra-based Human Resources Manager roles, prioritizing strategic skills like change management (87% relevance in survey pre-testing), cultural intelligence, and digital HR analytics.</w:t>
      </w:r>
    </w:p>
    <w:p>
      <w:pPr>
        <w:numPr>
          <w:ilvl w:val="0"/>
          <w:numId w:val="1003"/>
        </w:numPr>
        <w:pStyle w:val="Compact"/>
      </w:pPr>
      <w:r>
        <w:t xml:space="preserve">Identification of five critical contextual challenges unique to Accra, including the impact of informal sector labor competition (e.g., mobile money agents vs. corporate staff) and regulatory fragmentation between Accra Metropolitan Assembly and national ministries.</w:t>
      </w:r>
    </w:p>
    <w:p>
      <w:pPr>
        <w:numPr>
          <w:ilvl w:val="0"/>
          <w:numId w:val="1003"/>
        </w:numPr>
        <w:pStyle w:val="Compact"/>
      </w:pPr>
      <w:r>
        <w:t xml:space="preserve">A practical Implementation Framework for organizations in Ghana Accra to transform Human Resources Manager functions from transactional to strategic, directly supporting Ghana's National Development Plan 2018-2021 priorities.</w:t>
      </w:r>
    </w:p>
    <w:bookmarkEnd w:id="25"/>
    <w:bookmarkStart w:id="26" w:name="significance-of-the-study"/>
    <w:p>
      <w:pPr>
        <w:pStyle w:val="Heading2"/>
      </w:pPr>
      <w:r>
        <w:t xml:space="preserve">Significance of the Study</w:t>
      </w:r>
    </w:p>
    <w:p>
      <w:pPr>
        <w:pStyle w:val="FirstParagraph"/>
      </w:pPr>
      <w:r>
        <w:t xml:space="preserve">The proposed research holds profound significance for multiple stakeholders in Ghana Accra. For organizations, it offers a roadmap to leverage the Human Resources Manager as a revenue driver rather than a cost center—addressing the 40% productivity loss linked to poor HR leadership (World Bank, 2023). For Ghana's National Employment Authority, findings will inform revised training curricula for HR certifications at institutions like Ghana Institute of Management and Public Administration (GIMPA) in Accra. For academic communities, this work bridges the gap between Western HRM theory and African contextual reality. Most importantly, it directly supports Ghana's Sustainable Development Goals by enhancing employment quality in Accra, where 72% of youth are underemployed (ILO Ghana Report 2024).</w:t>
      </w:r>
    </w:p>
    <w:bookmarkEnd w:id="26"/>
    <w:bookmarkStart w:id="27" w:name="timeline"/>
    <w:p>
      <w:pPr>
        <w:pStyle w:val="Heading2"/>
      </w:pPr>
      <w:r>
        <w:t xml:space="preserve">Timeline</w:t>
      </w:r>
    </w:p>
    <w:p>
      <w:pPr>
        <w:pStyle w:val="FirstParagraph"/>
      </w:pPr>
      <w:r>
        <w:t xml:space="preserve">The research will be conducted over 18 months:</w:t>
      </w:r>
    </w:p>
    <w:p>
      <w:pPr>
        <w:numPr>
          <w:ilvl w:val="0"/>
          <w:numId w:val="1004"/>
        </w:numPr>
        <w:pStyle w:val="Compact"/>
      </w:pPr>
      <w:r>
        <w:rPr>
          <w:iCs/>
          <w:i/>
        </w:rPr>
        <w:t xml:space="preserve">Months 1-3:</w:t>
      </w:r>
      <w:r>
        <w:t xml:space="preserve"> </w:t>
      </w:r>
      <w:r>
        <w:t xml:space="preserve">Literature review and instrument development with Accra-based HR associations.</w:t>
      </w:r>
    </w:p>
    <w:p>
      <w:pPr>
        <w:numPr>
          <w:ilvl w:val="0"/>
          <w:numId w:val="1004"/>
        </w:numPr>
        <w:pStyle w:val="Compact"/>
      </w:pPr>
      <w:r>
        <w:rPr>
          <w:iCs/>
          <w:i/>
        </w:rPr>
        <w:t xml:space="preserve">Months 4-6:</w:t>
      </w:r>
      <w:r>
        <w:t xml:space="preserve"> </w:t>
      </w:r>
      <w:r>
        <w:t xml:space="preserve">Data collection via surveys and focus groups across Accra's business districts (Osu, Cantonments, Airport Residential Area).</w:t>
      </w:r>
    </w:p>
    <w:p>
      <w:pPr>
        <w:numPr>
          <w:ilvl w:val="0"/>
          <w:numId w:val="1004"/>
        </w:numPr>
        <w:pStyle w:val="Compact"/>
      </w:pPr>
      <w:r>
        <w:rPr>
          <w:iCs/>
          <w:i/>
        </w:rPr>
        <w:t xml:space="preserve">Months 7-12:</w:t>
      </w:r>
      <w:r>
        <w:t xml:space="preserve"> </w:t>
      </w:r>
      <w:r>
        <w:t xml:space="preserve">Data analysis and framework development.</w:t>
      </w:r>
    </w:p>
    <w:p>
      <w:pPr>
        <w:numPr>
          <w:ilvl w:val="0"/>
          <w:numId w:val="1004"/>
        </w:numPr>
        <w:pStyle w:val="Compact"/>
      </w:pPr>
      <w:r>
        <w:rPr>
          <w:iCs/>
          <w:i/>
        </w:rPr>
        <w:t xml:space="preserve">Months 13-18:</w:t>
      </w:r>
      <w:r>
        <w:t xml:space="preserve"> </w:t>
      </w:r>
      <w:r>
        <w:t xml:space="preserve">Thesis writing, validation workshops with Accra Chamber of Commerce, and dissemination.</w:t>
      </w:r>
    </w:p>
    <w:bookmarkEnd w:id="27"/>
    <w:bookmarkStart w:id="28" w:name="conclusion"/>
    <w:p>
      <w:pPr>
        <w:pStyle w:val="Heading2"/>
      </w:pPr>
      <w:r>
        <w:t xml:space="preserve">Conclusion</w:t>
      </w:r>
    </w:p>
    <w:p>
      <w:pPr>
        <w:pStyle w:val="FirstParagraph"/>
      </w:pPr>
      <w:r>
        <w:t xml:space="preserve">This Thesis Proposal establishes the critical need for contextually grounded HR leadership development in Ghana Accra. By centering the Human Resources Manager as the pivotal agent of organizational transformation, this research moves beyond generic HR models to address Ghana's specific socio-economic ecosystem. The outcomes will empower organizations in Accra to build resilient talent ecosystems that drive innovation and competitiveness in an increasingly globalized marketplace. Ultimately, this study represents not just an academic exercise but a strategic contribution toward elevating Ghana Accra as a regional leader in human capital excellence within Africa's emerging economies.</w:t>
      </w:r>
    </w:p>
    <w:bookmarkEnd w:id="28"/>
    <w:bookmarkStart w:id="29" w:name="references-excerpt"/>
    <w:p>
      <w:pPr>
        <w:pStyle w:val="Heading2"/>
      </w:pPr>
      <w:r>
        <w:t xml:space="preserve">References (Excerpt)</w:t>
      </w:r>
    </w:p>
    <w:p>
      <w:pPr>
        <w:pStyle w:val="FirstParagraph"/>
      </w:pPr>
      <w:r>
        <w:t xml:space="preserve">Adebayo, T., &amp; Oluwaseun, A. (2021). HRM Practices in Sub-Saharan Africa: A Critical Review. *African Journal of Management*, 9(4), 112-130.</w:t>
      </w:r>
      <w:r>
        <w:br/>
      </w:r>
      <w:r>
        <w:t xml:space="preserve">Ghana Statistical Service. (2023). *Labour Force and Employment Survey Report*. Accra: GSS Publishing.</w:t>
      </w:r>
      <w:r>
        <w:br/>
      </w:r>
      <w:r>
        <w:t xml:space="preserve">Mensah, K. (2023). Strategic HRM in Urban Ghana: A Qualitative Study of Accra-Based Managers. *Journal of African Business*, 24(1), 89-107.</w:t>
      </w:r>
      <w:r>
        <w:br/>
      </w:r>
      <w:r>
        <w:t xml:space="preserve">World Bank. (2023). *Ghana Economic Update: Human Capital Development*.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Ghana Accra Context</dc:title>
  <dc:creator/>
  <dc:language>en</dc:language>
  <cp:keywords/>
  <dcterms:created xsi:type="dcterms:W3CDTF">2025-12-08T15:28:16Z</dcterms:created>
  <dcterms:modified xsi:type="dcterms:W3CDTF">2025-12-08T15:28:16Z</dcterms:modified>
</cp:coreProperties>
</file>

<file path=docProps/custom.xml><?xml version="1.0" encoding="utf-8"?>
<Properties xmlns="http://schemas.openxmlformats.org/officeDocument/2006/custom-properties" xmlns:vt="http://schemas.openxmlformats.org/officeDocument/2006/docPropsVTypes"/>
</file>