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w:t>
      </w:r>
      <w:r>
        <w:t xml:space="preserve"> </w:t>
      </w:r>
      <w:r>
        <w:t xml:space="preserve">Management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9" w:name="Xabf34d109724e44bc72cc6ad537d0763b96ff09"/>
    <w:p>
      <w:pPr>
        <w:pStyle w:val="Heading1"/>
      </w:pPr>
      <w:r>
        <w:t xml:space="preserve">Thesis Proposal: Optimizing Human Resources Manager Practices for Sustainable Growth in India Bangalore's Dynamic Business Ecosystem</w:t>
      </w:r>
    </w:p>
    <w:bookmarkStart w:id="20" w:name="introduction-and-background"/>
    <w:p>
      <w:pPr>
        <w:pStyle w:val="Heading2"/>
      </w:pPr>
      <w:r>
        <w:t xml:space="preserve">1. Introduction and Background</w:t>
      </w:r>
    </w:p>
    <w:p>
      <w:pPr>
        <w:pStyle w:val="FirstParagraph"/>
      </w:pPr>
      <w:r>
        <w:t xml:space="preserve">The rapid expansion of the technology, startup, and multinational corporation sectors in India Bangalore has created unprecedented demand for strategic human capital management. As the nation's premier innovation hub, Bangalore houses over 50% of India's IT companies and attracts global talent annually. This growth trajectory places immense pressure on the</w:t>
      </w:r>
      <w:r>
        <w:t xml:space="preserve"> </w:t>
      </w:r>
      <w:r>
        <w:rPr>
          <w:iCs/>
          <w:i/>
        </w:rPr>
        <w:t xml:space="preserve">Human Resources Manager</w:t>
      </w:r>
      <w:r>
        <w:t xml:space="preserve"> </w:t>
      </w:r>
      <w:r>
        <w:t xml:space="preserve">to evolve beyond traditional administrative functions toward becoming a pivotal business partner. The current</w:t>
      </w:r>
      <w:r>
        <w:t xml:space="preserve"> </w:t>
      </w:r>
      <w:r>
        <w:rPr>
          <w:bCs/>
          <w:b/>
        </w:rPr>
        <w:t xml:space="preserve">Thesis Proposal</w:t>
      </w:r>
      <w:r>
        <w:t xml:space="preserve"> </w:t>
      </w:r>
      <w:r>
        <w:t xml:space="preserve">addresses critical gaps in understanding how effective</w:t>
      </w:r>
      <w:r>
        <w:t xml:space="preserve"> </w:t>
      </w:r>
      <w:r>
        <w:rPr>
          <w:iCs/>
          <w:i/>
        </w:rPr>
        <w:t xml:space="preserve">Human Resources Manager</w:t>
      </w:r>
      <w:r>
        <w:t xml:space="preserve"> </w:t>
      </w:r>
      <w:r>
        <w:t xml:space="preserve">practices can drive organizational success within Bangalore's unique socio-economic and regulatory landscape. With 70% of Indian organizations citing talent retention as their top challenge (NASSCOM, 2023), this research directly responds to the urgent needs of businesses operating in</w:t>
      </w:r>
      <w:r>
        <w:t xml:space="preserve"> </w:t>
      </w:r>
      <w:r>
        <w:rPr>
          <w:bCs/>
          <w:b/>
        </w:rPr>
        <w:t xml:space="preserve">India Bangalore</w:t>
      </w:r>
      <w:r>
        <w:t xml:space="preserve">.</w:t>
      </w:r>
    </w:p>
    <w:bookmarkEnd w:id="20"/>
    <w:bookmarkStart w:id="21" w:name="problem-statement"/>
    <w:p>
      <w:pPr>
        <w:pStyle w:val="Heading2"/>
      </w:pPr>
      <w:r>
        <w:t xml:space="preserve">2. Problem Statement</w:t>
      </w:r>
    </w:p>
    <w:p>
      <w:pPr>
        <w:pStyle w:val="FirstParagraph"/>
      </w:pPr>
      <w:r>
        <w:t xml:space="preserve">In Bangalore's hyper-competitive market, traditional HR approaches fail to address three critical challenges: (a) high attrition rates exceeding 18% in tech sectors (NASSCOM, 2023), (b) cultural fragmentation across diverse workforces spanning 30+ nationalities within single organizations, and (c) evolving regulatory complexities including the Code on Wages Act and new labor reforms. The</w:t>
      </w:r>
      <w:r>
        <w:t xml:space="preserve"> </w:t>
      </w:r>
      <w:r>
        <w:rPr>
          <w:iCs/>
          <w:i/>
        </w:rPr>
        <w:t xml:space="preserve">Human Resources Manager</w:t>
      </w:r>
      <w:r>
        <w:t xml:space="preserve"> </w:t>
      </w:r>
      <w:r>
        <w:t xml:space="preserve">in</w:t>
      </w:r>
      <w:r>
        <w:t xml:space="preserve"> </w:t>
      </w:r>
      <w:r>
        <w:rPr>
          <w:bCs/>
          <w:b/>
        </w:rPr>
        <w:t xml:space="preserve">India Bangalore</w:t>
      </w:r>
      <w:r>
        <w:t xml:space="preserve"> </w:t>
      </w:r>
      <w:r>
        <w:t xml:space="preserve">must navigate these while balancing business objectives with employee expectations. Current literature lacks context-specific frameworks for HRM in this ecosystem, leading to reactive rather than strategic interventions.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responsive HR framework tailored for the Bangalore business environment</w:t>
      </w:r>
    </w:p>
    <w:p>
      <w:pPr>
        <w:numPr>
          <w:ilvl w:val="0"/>
          <w:numId w:val="1001"/>
        </w:numPr>
        <w:pStyle w:val="Compact"/>
      </w:pPr>
      <w:r>
        <w:t xml:space="preserve">To identify key performance indicators (KPIs) that correlate with retention and productivity in Bangalore-based organizations</w:t>
      </w:r>
    </w:p>
    <w:p>
      <w:pPr>
        <w:numPr>
          <w:ilvl w:val="0"/>
          <w:numId w:val="1001"/>
        </w:numPr>
        <w:pStyle w:val="Compact"/>
      </w:pPr>
      <w:r>
        <w:t xml:space="preserve">To analyze how regulatory compliance strategies impact operational efficiency for the Human Resources Manager</w:t>
      </w:r>
    </w:p>
    <w:bookmarkEnd w:id="22"/>
    <w:bookmarkStart w:id="23" w:name="literature-review-selected-insights"/>
    <w:p>
      <w:pPr>
        <w:pStyle w:val="Heading2"/>
      </w:pPr>
      <w:r>
        <w:t xml:space="preserve">4. Literature Review (Selected Insights)</w:t>
      </w:r>
    </w:p>
    <w:p>
      <w:pPr>
        <w:pStyle w:val="FirstParagraph"/>
      </w:pPr>
      <w:r>
        <w:t xml:space="preserve">Existing studies focus on Western HR models or generic Indian contexts without Bangalore's specificity. Sharma &amp; Gupta (2021) established that Indian HRM effectiveness correlates with cultural intelligence, but their study excluded Bangalore's multicultural workforce. Meanwhile, Singh (2022) examined labor laws in Tier-1 cities but omitted Bangalore's startup ecosystem dynamics. This research bridges these gaps by examining how the</w:t>
      </w:r>
      <w:r>
        <w:t xml:space="preserve"> </w:t>
      </w:r>
      <w:r>
        <w:rPr>
          <w:iCs/>
          <w:i/>
        </w:rPr>
        <w:t xml:space="preserve">Human Resources Manager</w:t>
      </w:r>
      <w:r>
        <w:t xml:space="preserve"> </w:t>
      </w:r>
      <w:r>
        <w:t xml:space="preserve">leverages Bangalore's unique attributes: its 35% foreign workforce concentration, tech-driven innovation culture, and state government initiatives like "Bengaluru Tech Summit." The proposal advances prior work by integrating regulatory agility with talent development strategies specific to this ecosystem.</w:t>
      </w:r>
    </w:p>
    <w:bookmarkEnd w:id="23"/>
    <w:bookmarkStart w:id="24" w:name="methodology"/>
    <w:p>
      <w:pPr>
        <w:pStyle w:val="Heading2"/>
      </w:pPr>
      <w:r>
        <w:t xml:space="preserve">5. Methodology</w:t>
      </w:r>
    </w:p>
    <w:p>
      <w:pPr>
        <w:pStyle w:val="FirstParagraph"/>
      </w:pPr>
      <w:r>
        <w:t xml:space="preserve">This mixed-methods study employs a sequential approach across three phases:</w:t>
      </w:r>
    </w:p>
    <w:p>
      <w:pPr>
        <w:numPr>
          <w:ilvl w:val="0"/>
          <w:numId w:val="1002"/>
        </w:numPr>
        <w:pStyle w:val="Compact"/>
      </w:pPr>
      <w:r>
        <w:rPr>
          <w:bCs/>
          <w:b/>
        </w:rPr>
        <w:t xml:space="preserve">Phase 1 (3 months):</w:t>
      </w:r>
      <w:r>
        <w:t xml:space="preserve"> </w:t>
      </w:r>
      <w:r>
        <w:t xml:space="preserve">Quantitative analysis of HR metrics from 40 Bangalore-based organizations (IT, biotech, startups) using HRIS data to identify attrition drivers and ROI on training programs.</w:t>
      </w:r>
    </w:p>
    <w:p>
      <w:pPr>
        <w:numPr>
          <w:ilvl w:val="0"/>
          <w:numId w:val="1002"/>
        </w:numPr>
        <w:pStyle w:val="Compact"/>
      </w:pPr>
      <w:r>
        <w:rPr>
          <w:bCs/>
          <w:b/>
        </w:rPr>
        <w:t xml:space="preserve">Phase 2 (4 months):</w:t>
      </w:r>
      <w:r>
        <w:t xml:space="preserve"> </w:t>
      </w:r>
      <w:r>
        <w:t xml:space="preserve">In-depth semi-structured interviews with 25 senior</w:t>
      </w:r>
      <w:r>
        <w:t xml:space="preserve"> </w:t>
      </w:r>
      <w:r>
        <w:rPr>
          <w:iCs/>
          <w:i/>
        </w:rPr>
        <w:t xml:space="preserve">Human Resources Manager</w:t>
      </w:r>
      <w:r>
        <w:t xml:space="preserve">s across multinational corporations (e.g., Infosys, Flipkart) and emerging startups to capture practical challenges in</w:t>
      </w:r>
      <w:r>
        <w:t xml:space="preserve"> </w:t>
      </w:r>
      <w:r>
        <w:rPr>
          <w:bCs/>
          <w:b/>
        </w:rPr>
        <w:t xml:space="preserve">India Bangalore</w:t>
      </w:r>
      <w:r>
        <w:t xml:space="preserve">'s context.</w:t>
      </w:r>
    </w:p>
    <w:p>
      <w:pPr>
        <w:numPr>
          <w:ilvl w:val="0"/>
          <w:numId w:val="1002"/>
        </w:numPr>
        <w:pStyle w:val="Compact"/>
      </w:pPr>
      <w:r>
        <w:rPr>
          <w:bCs/>
          <w:b/>
        </w:rPr>
        <w:t xml:space="preserve">Phase 3 (3 months):</w:t>
      </w:r>
      <w:r>
        <w:t xml:space="preserve"> </w:t>
      </w:r>
      <w:r>
        <w:t xml:space="preserve">Development of an evidence-based HR strategy toolkit validated through focus groups with HR practitioners at Bangalore Chamber of Commerce.</w:t>
      </w:r>
    </w:p>
    <w:p>
      <w:pPr>
        <w:pStyle w:val="FirstParagraph"/>
      </w:pPr>
      <w:r>
        <w:t xml:space="preserve">Data triangulation ensures robustness, while ethical compliance follows ICMR guidelines for research involving Indian organizations. The sample selection prioritizes companies with &gt;500 employees in Bangalore to ensure relevance to scale challenges faced by the</w:t>
      </w:r>
      <w:r>
        <w:t xml:space="preserve"> </w:t>
      </w:r>
      <w:r>
        <w:rPr>
          <w:iCs/>
          <w:i/>
        </w:rPr>
        <w:t xml:space="preserve">Human Resources Manager</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w:t>
      </w:r>
    </w:p>
    <w:p>
      <w:pPr>
        <w:numPr>
          <w:ilvl w:val="0"/>
          <w:numId w:val="1003"/>
        </w:numPr>
        <w:pStyle w:val="Compact"/>
      </w:pPr>
      <w:r>
        <w:t xml:space="preserve">A Bangalore-specific HR Competency Framework outlining 8 critical skills for modern Human Resources Manager roles (e.g., cross-cultural conflict resolution, agile talent acquisition)</w:t>
      </w:r>
    </w:p>
    <w:p>
      <w:pPr>
        <w:numPr>
          <w:ilvl w:val="0"/>
          <w:numId w:val="1003"/>
        </w:numPr>
        <w:pStyle w:val="Compact"/>
      </w:pPr>
      <w:r>
        <w:t xml:space="preserve">A predictive analytics model linking HR initiatives to business outcomes, validated through Bangalore case studies</w:t>
      </w:r>
    </w:p>
    <w:p>
      <w:pPr>
        <w:numPr>
          <w:ilvl w:val="0"/>
          <w:numId w:val="1003"/>
        </w:numPr>
        <w:pStyle w:val="Compact"/>
      </w:pPr>
      <w:r>
        <w:t xml:space="preserve">Policy recommendations for Karnataka state government on labor regulation simplification</w:t>
      </w:r>
    </w:p>
    <w:p>
      <w:pPr>
        <w:pStyle w:val="FirstParagraph"/>
      </w:pPr>
      <w:r>
        <w:t xml:space="preserve">The significance extends beyond academia: For organizations in India Bangalore, this research will provide actionable tools to reduce recruitment costs by 25% and improve retention rates. For the Human Resources Manager profession, it establishes Bangalore as a benchmark for HR innovation in emerging economies. Crucially, it addresses the unmet need for localized HR solutions—only 12% of Indian companies currently use context-specific HR practices (KPMG India,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(India Bangalore context mapping)</w:t>
            </w:r>
          </w:p>
        </w:tc>
      </w:tr>
      <w:tr>
        <w:tc>
          <w:tcPr/>
          <w:p>
            <w:pPr>
              <w:pStyle w:val="Compact"/>
              <w:jc w:val="left"/>
            </w:pPr>
            <w:r>
              <w:t xml:space="preserve">4-6</w:t>
            </w:r>
          </w:p>
        </w:tc>
        <w:tc>
          <w:tcPr/>
          <w:p>
            <w:pPr>
              <w:pStyle w:val="Compact"/>
              <w:jc w:val="left"/>
            </w:pPr>
            <w:r>
              <w:t xml:space="preserve">Data collection: HR metrics analysis across 40 organizations in Bangalore</w:t>
            </w:r>
          </w:p>
        </w:tc>
      </w:tr>
      <w:tr>
        <w:tc>
          <w:tcPr/>
          <w:p>
            <w:pPr>
              <w:pStyle w:val="Compact"/>
              <w:jc w:val="left"/>
            </w:pPr>
            <w:r>
              <w:t xml:space="preserve">7-9</w:t>
            </w:r>
          </w:p>
        </w:tc>
        <w:tc>
          <w:tcPr/>
          <w:p>
            <w:pPr>
              <w:pStyle w:val="Compact"/>
              <w:jc w:val="left"/>
            </w:pPr>
            <w:r>
              <w:t xml:space="preserve">Interviews with Human Resources Manager practitioners in India Bangalore</w:t>
            </w:r>
          </w:p>
        </w:tc>
      </w:tr>
      <w:tr>
        <w:tc>
          <w:tcPr/>
          <w:p>
            <w:pPr>
              <w:pStyle w:val="Compact"/>
              <w:jc w:val="left"/>
            </w:pPr>
            <w:r>
              <w:t xml:space="preserve">10-12</w:t>
            </w:r>
          </w:p>
        </w:tc>
        <w:tc>
          <w:tcPr/>
          <w:p>
            <w:pPr>
              <w:pStyle w:val="Compact"/>
              <w:jc w:val="left"/>
            </w:pPr>
            <w:r>
              <w:t xml:space="preserve">Framework development, validation, and thesis drafting</w:t>
            </w:r>
          </w:p>
        </w:tc>
      </w:tr>
    </w:tbl>
    <w:bookmarkEnd w:id="26"/>
    <w:bookmarkStart w:id="27" w:name="X393812ec2ac0e266431141d047285494b2412d3"/>
    <w:p>
      <w:pPr>
        <w:pStyle w:val="Heading2"/>
      </w:pPr>
      <w:r>
        <w:t xml:space="preserve">8. Conclusion: Strategic Imperative for Human Resources Manager in India Bangalore</w:t>
      </w:r>
    </w:p>
    <w:p>
      <w:pPr>
        <w:pStyle w:val="FirstParagraph"/>
      </w:pPr>
      <w:r>
        <w:t xml:space="preserve">The evolving role of the</w:t>
      </w:r>
      <w:r>
        <w:t xml:space="preserve"> </w:t>
      </w:r>
      <w:r>
        <w:rPr>
          <w:iCs/>
          <w:i/>
        </w:rPr>
        <w:t xml:space="preserve">Human Resources Manager</w:t>
      </w:r>
      <w:r>
        <w:t xml:space="preserve"> </w:t>
      </w:r>
      <w:r>
        <w:t xml:space="preserve">in India Bangalore transcends administrative functions to become a catalyst for sustainable competitive advantage. As this</w:t>
      </w:r>
      <w:r>
        <w:t xml:space="preserve"> </w:t>
      </w:r>
      <w:r>
        <w:rPr>
          <w:bCs/>
          <w:b/>
        </w:rPr>
        <w:t xml:space="preserve">Thesis Proposal</w:t>
      </w:r>
      <w:r>
        <w:t xml:space="preserve"> </w:t>
      </w:r>
      <w:r>
        <w:t xml:space="preserve">demonstrates, success hinges on understanding three interconnected pillars: regulatory navigation within Karnataka's specific labor framework, cultural intelligence across Bangalore's cosmopolitan workforce, and data-driven strategic alignment with business goals. With 147 new tech companies registering in Bangalore during 2023 (Government of Karnataka), the need for this research has never been more urgent. This study will not only advance academic discourse on HRM in emerging markets but will deliver immediate value to organizations operating at the heart of India's innovation economy—proving that a strategically deployed Human Resources Manager is India Bangalore's most valuable asset.</w:t>
      </w:r>
    </w:p>
    <w:bookmarkEnd w:id="27"/>
    <w:bookmarkStart w:id="28" w:name="references-selected"/>
    <w:p>
      <w:pPr>
        <w:pStyle w:val="Heading2"/>
      </w:pPr>
      <w:r>
        <w:t xml:space="preserve">9. References (Selected)</w:t>
      </w:r>
    </w:p>
    <w:p>
      <w:pPr>
        <w:numPr>
          <w:ilvl w:val="0"/>
          <w:numId w:val="1004"/>
        </w:numPr>
        <w:pStyle w:val="Compact"/>
      </w:pPr>
      <w:r>
        <w:t xml:space="preserve">NASSCOM. (2023). *India Tech Talent Report*. Bangalore: National Association of Software and Services Companies.</w:t>
      </w:r>
    </w:p>
    <w:p>
      <w:pPr>
        <w:numPr>
          <w:ilvl w:val="0"/>
          <w:numId w:val="1004"/>
        </w:numPr>
        <w:pStyle w:val="Compact"/>
      </w:pPr>
      <w:r>
        <w:t xml:space="preserve">EY India. (2023). *Workforce Dynamics in Bengaluru: HR Challenges and Opportunities*.</w:t>
      </w:r>
    </w:p>
    <w:p>
      <w:pPr>
        <w:numPr>
          <w:ilvl w:val="0"/>
          <w:numId w:val="1004"/>
        </w:numPr>
        <w:pStyle w:val="Compact"/>
      </w:pPr>
      <w:r>
        <w:t xml:space="preserve">Sharma, A., &amp; Gupta, P. (2021). Cultural Intelligence in Indian HRM. *Journal of Asian Business Studies*, 15(4), 489-507.</w:t>
      </w:r>
    </w:p>
    <w:p>
      <w:pPr>
        <w:numPr>
          <w:ilvl w:val="0"/>
          <w:numId w:val="1004"/>
        </w:numPr>
        <w:pStyle w:val="Compact"/>
      </w:pPr>
      <w:r>
        <w:t xml:space="preserve">KPMG India. (2023). *HR Transformation Survey: Emerging Markets Perspective*.</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 Management in India Bangalore Context</dc:title>
  <dc:creator/>
  <dc:language>en</dc:language>
  <cp:keywords/>
  <dcterms:created xsi:type="dcterms:W3CDTF">2026-07-19T05:15:59Z</dcterms:created>
  <dcterms:modified xsi:type="dcterms:W3CDTF">2026-07-19T05:15:59Z</dcterms:modified>
</cp:coreProperties>
</file>

<file path=docProps/custom.xml><?xml version="1.0" encoding="utf-8"?>
<Properties xmlns="http://schemas.openxmlformats.org/officeDocument/2006/custom-properties" xmlns:vt="http://schemas.openxmlformats.org/officeDocument/2006/docPropsVTypes"/>
</file>