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1e23905ecd26a5c3a735f86c82c13507591f4bf"/>
    <w:p>
      <w:pPr>
        <w:pStyle w:val="Heading1"/>
      </w:pPr>
      <w:r>
        <w:t xml:space="preserve">Thesis Proposal: The Evolving Role of the Human Resources Manager in Navigating Complex Organizational Dynamics within Israel Jerusalem</w:t>
      </w:r>
    </w:p>
    <w:bookmarkStart w:id="20" w:name="introduction"/>
    <w:p>
      <w:pPr>
        <w:pStyle w:val="Heading2"/>
      </w:pPr>
      <w:r>
        <w:t xml:space="preserve">1. Introduction</w:t>
      </w:r>
    </w:p>
    <w:p>
      <w:pPr>
        <w:pStyle w:val="FirstParagraph"/>
      </w:pPr>
      <w:r>
        <w:t xml:space="preserve">The rapidly evolving socio-economic landscape of Israel Jerusalem demands a sophisticated approach to human resource management that transcends conventional frameworks. This Thesis Proposal outlines a critical investigation into the specialized responsibilities and strategic imperatives of the Human Resources Manager operating within this unique geopolitical and cultural environment. As Jerusalem serves as Israel's capital with its intricate multi-ethnic population, religious diversity, and complex labor regulations, the role of the Human Resources Manager has become pivotal in fostering organizational resilience. This research will establish how effective HR practices directly impact workforce cohesion, productivity, and compliance in one of the world's most dynamically challenging urban centers.</w:t>
      </w:r>
    </w:p>
    <w:bookmarkEnd w:id="20"/>
    <w:bookmarkStart w:id="21" w:name="problem-statement"/>
    <w:p>
      <w:pPr>
        <w:pStyle w:val="Heading2"/>
      </w:pPr>
      <w:r>
        <w:t xml:space="preserve">2. Problem Statement</w:t>
      </w:r>
    </w:p>
    <w:p>
      <w:pPr>
        <w:pStyle w:val="FirstParagraph"/>
      </w:pPr>
      <w:r>
        <w:t xml:space="preserve">Current literature on human resources management largely overlooks the distinct pressures faced by Human Resources Managers in Israel Jerusalem. While general HR theories exist, they fail to address the specific confluence of factors: Israel's unique legal framework governing labor relations, Jerusalem's status as a contested yet integrated city with significant Palestinian and Jewish populations, and the constant socio-political flux affecting workplace dynamics. Organizations operating in this context frequently experience higher turnover rates (15-20% above national averages), cross-cultural communication breakdowns, and compliance risks due to inadequate HR strategies tailored to the Jerusalem context. This gap necessitates a focused Thesis Proposal that develops region-specific HR management protocols for the Human Resources Manager.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To identify and analyze the unique challenges faced by the Human Resources Manager in Israel Jerusalem, including legal compliance with Israeli labor laws (e.g., Basic Laws on Equality, Anti-Discrimination), cultural sensitivity across religious communities (Jewish, Muslim, Christian), and navigating neighborhood-specific labor market variations.</w:t>
      </w:r>
    </w:p>
    <w:p>
      <w:pPr>
        <w:numPr>
          <w:ilvl w:val="0"/>
          <w:numId w:val="1001"/>
        </w:numPr>
        <w:pStyle w:val="Compact"/>
      </w:pPr>
      <w:r>
        <w:t xml:space="preserve">To develop a comprehensive competency framework for the Human Resources Manager that integrates conflict resolution skills specific to Jerusalem's socio-political climate with modern HR best practices.</w:t>
      </w:r>
    </w:p>
    <w:p>
      <w:pPr>
        <w:numPr>
          <w:ilvl w:val="0"/>
          <w:numId w:val="1001"/>
        </w:numPr>
        <w:pStyle w:val="Compact"/>
      </w:pPr>
      <w:r>
        <w:t xml:space="preserve">To evaluate how strategic HR initiatives led by the Human Resources Manager directly correlate with organizational performance metrics (employee retention, productivity, and cross-cultural team effectiveness) in Jerusalem-based enterprises.</w:t>
      </w:r>
    </w:p>
    <w:bookmarkEnd w:id="22"/>
    <w:bookmarkStart w:id="23" w:name="literature-review"/>
    <w:p>
      <w:pPr>
        <w:pStyle w:val="Heading2"/>
      </w:pPr>
      <w:r>
        <w:t xml:space="preserve">4. Literature Review</w:t>
      </w:r>
    </w:p>
    <w:p>
      <w:pPr>
        <w:pStyle w:val="FirstParagraph"/>
      </w:pPr>
      <w:r>
        <w:t xml:space="preserve">Existing scholarship on international HR management primarily focuses on Western corporations or homogeneous markets. Studies by Karkoulian (2019) on Middle Eastern HR practices acknowledge regional challenges but lack Jerusalem-specific analysis. Similarly, research by Cohen (2021) examines Israeli labor law but omits the urban dimension of Jerusalem where district-level enforcement varies significantly from Tel Aviv or Haifa. Crucially, no academic work has yet examined how the Human Resources Manager's role adapts to Jerusalem's dual identity as both a sacred city and administrative hub. This Thesis Proposal fills this critical void by centering on Israel Jerusalem as the primary research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Comprehensive literature analysis of Israeli labor legislation, Jerusalem-specific municipal policies, and cross-cultural management studies. This phase will establish the theoretical foundation for understanding the Human Resources Manager's legal and cultural responsibilities in Israel Jerusalem.</w:t>
      </w:r>
    </w:p>
    <w:p>
      <w:pPr>
        <w:numPr>
          <w:ilvl w:val="0"/>
          <w:numId w:val="1002"/>
        </w:numPr>
        <w:pStyle w:val="Compact"/>
      </w:pPr>
      <w:r>
        <w:rPr>
          <w:bCs/>
          <w:b/>
        </w:rPr>
        <w:t xml:space="preserve">Phase 2 (Months 5-10):</w:t>
      </w:r>
      <w:r>
        <w:t xml:space="preserve"> </w:t>
      </w:r>
      <w:r>
        <w:t xml:space="preserve">Qualitative case studies involving 15 organizations across key Jerusalem sectors (technology, education, healthcare, government contracting). Semi-structured interviews will be conducted with 30+ Human Resources Managers to map their daily challenges and strategic interventions. Focus groups with employees from diverse backgrounds (Arab-Jewish, Orthodox-secular) will complement these insights.</w:t>
      </w:r>
    </w:p>
    <w:p>
      <w:pPr>
        <w:numPr>
          <w:ilvl w:val="0"/>
          <w:numId w:val="1002"/>
        </w:numPr>
        <w:pStyle w:val="Compact"/>
      </w:pPr>
      <w:r>
        <w:rPr>
          <w:bCs/>
          <w:b/>
        </w:rPr>
        <w:t xml:space="preserve">Phase 3 (Months 11-14):</w:t>
      </w:r>
      <w:r>
        <w:t xml:space="preserve"> </w:t>
      </w:r>
      <w:r>
        <w:t xml:space="preserve">Quantitative analysis of HR metrics: employee retention rates, conflict resolution efficacy, and productivity data from participating organizations. Statistical correlation will be tested between HR Manager-led initiatives and organizational outcomes.</w:t>
      </w:r>
    </w:p>
    <w:p>
      <w:pPr>
        <w:numPr>
          <w:ilvl w:val="0"/>
          <w:numId w:val="1002"/>
        </w:numPr>
        <w:pStyle w:val="Compact"/>
      </w:pPr>
      <w:r>
        <w:rPr>
          <w:bCs/>
          <w:b/>
        </w:rPr>
        <w:t xml:space="preserve">Phase 4 (Months 15-18):</w:t>
      </w:r>
      <w:r>
        <w:t xml:space="preserve"> </w:t>
      </w:r>
      <w:r>
        <w:t xml:space="preserve">Development of an evidence-based competency model for the Human Resources Manager in Israel Jerusalem, validated through expert panel review with HR leaders from Jerusalem Chamber of Commerce.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will establish a new framework for "Conflict-Adaptive HR Management" applicable to other contested urban environments globally, moving beyond generic HR models.</w:t>
      </w:r>
    </w:p>
    <w:p>
      <w:pPr>
        <w:numPr>
          <w:ilvl w:val="0"/>
          <w:numId w:val="1003"/>
        </w:numPr>
        <w:pStyle w:val="Compact"/>
      </w:pPr>
      <w:r>
        <w:rPr>
          <w:bCs/>
          <w:b/>
        </w:rPr>
        <w:t xml:space="preserve">Practical:</w:t>
      </w:r>
      <w:r>
        <w:t xml:space="preserve"> </w:t>
      </w:r>
      <w:r>
        <w:t xml:space="preserve">The competency framework will provide immediate tools for Human Resources Managers in Israel Jerusalem, directly addressing their most acute needs: managing religious holiday scheduling conflicts, navigating dual legal systems (e.g., Israeli civil law vs. Muslim personal status), and building trust across divided communities.</w:t>
      </w:r>
    </w:p>
    <w:p>
      <w:pPr>
        <w:numPr>
          <w:ilvl w:val="0"/>
          <w:numId w:val="1003"/>
        </w:numPr>
        <w:pStyle w:val="Compact"/>
      </w:pPr>
      <w:r>
        <w:rPr>
          <w:bCs/>
          <w:b/>
        </w:rPr>
        <w:t xml:space="preserve">Policy Impact:</w:t>
      </w:r>
      <w:r>
        <w:t xml:space="preserve"> </w:t>
      </w:r>
      <w:r>
        <w:t xml:space="preserve">Findings will be submitted to the Israel Ministry of Labor for consideration in national HR training curricula, specifically addressing gaps in Jerusalem-focused professional development.</w:t>
      </w:r>
    </w:p>
    <w:bookmarkEnd w:id="25"/>
    <w:bookmarkStart w:id="26" w:name="X123f13749c16c7c1131bbf874e814a46564bdea"/>
    <w:p>
      <w:pPr>
        <w:pStyle w:val="Heading2"/>
      </w:pPr>
      <w:r>
        <w:t xml:space="preserve">7. Significance of Research Context: Israel Jerusalem</w:t>
      </w:r>
    </w:p>
    <w:p>
      <w:pPr>
        <w:pStyle w:val="FirstParagraph"/>
      </w:pPr>
      <w:r>
        <w:t xml:space="preserve">The strategic importance of this research cannot be overstated. Israel Jerusalem is not merely a location but a microcosm of global HR challenges amplified by unique local factors:</w:t>
      </w:r>
    </w:p>
    <w:p>
      <w:pPr>
        <w:numPr>
          <w:ilvl w:val="0"/>
          <w:numId w:val="1004"/>
        </w:numPr>
        <w:pStyle w:val="Compact"/>
      </w:pPr>
      <w:r>
        <w:t xml:space="preserve">It houses over 1 million residents from 20+ ethnic groups with distinct labor traditions.</w:t>
      </w:r>
    </w:p>
    <w:p>
      <w:pPr>
        <w:numPr>
          <w:ilvl w:val="0"/>
          <w:numId w:val="1004"/>
        </w:numPr>
        <w:pStyle w:val="Compact"/>
      </w:pPr>
      <w:r>
        <w:t xml:space="preserve">Jerusalem's economy is highly dependent on sectors like tourism, academia, and government services where cultural sensitivity is non-negotiable for success.</w:t>
      </w:r>
    </w:p>
    <w:p>
      <w:pPr>
        <w:numPr>
          <w:ilvl w:val="0"/>
          <w:numId w:val="1004"/>
        </w:numPr>
        <w:pStyle w:val="Compact"/>
      </w:pPr>
      <w:r>
        <w:t xml:space="preserve">The city experiences weekly disruptions (protests, security alerts) requiring HR strategies that ensure employee safety without compromising operational continuity – a challenge absent in most global HR literature.</w:t>
      </w:r>
    </w:p>
    <w:p>
      <w:pPr>
        <w:pStyle w:val="FirstParagraph"/>
      </w:pPr>
      <w:r>
        <w:t xml:space="preserve">By centering the study on Israel Jerusalem, this Thesis Proposal ensures that the Human Resources Manager's evolving role is understood not as an exception but as a critical model for managing diversity under pressure. The insights generated will prove invaluable for multinational corporations establishing bases in Jerusalem and local enterprises aiming to thrive within this complex ecosystem.</w:t>
      </w:r>
    </w:p>
    <w:bookmarkEnd w:id="26"/>
    <w:bookmarkStart w:id="27" w:name="conclusion"/>
    <w:p>
      <w:pPr>
        <w:pStyle w:val="Heading2"/>
      </w:pPr>
      <w:r>
        <w:t xml:space="preserve">8. Conclusion</w:t>
      </w:r>
    </w:p>
    <w:p>
      <w:pPr>
        <w:pStyle w:val="FirstParagraph"/>
      </w:pPr>
      <w:r>
        <w:t xml:space="preserve">This Thesis Proposal establishes a vital research pathway to transform how the Human Resources Manager functions in one of the world's most demanding urban environments. Focusing on Israel Jerusalem provides an unparalleled laboratory for developing HR strategies that balance legal rigor, cultural intelligence, and operational agility. The proposed study will deliver a concrete competency model that empowers HR professionals to become strategic architects of organizational stability in volatile contexts. As Israel Jerusalem continues to be a global crossroads, this research directly addresses the urgent need for human-centered management approaches that navigate diversity as an asset rather than a liability. The findings will not only enrich academic discourse but provide immediate, actionable value for every Human Resources Manager operating within this dynamic city – making this Thesis Proposal both timely and essential.</w:t>
      </w:r>
    </w:p>
    <w:bookmarkEnd w:id="27"/>
    <w:bookmarkStart w:id="28" w:name="references-excerpt"/>
    <w:p>
      <w:pPr>
        <w:pStyle w:val="Heading2"/>
      </w:pPr>
      <w:r>
        <w:t xml:space="preserve">9. References (Excerpt)</w:t>
      </w:r>
    </w:p>
    <w:p>
      <w:pPr>
        <w:pStyle w:val="FirstParagraph"/>
      </w:pPr>
      <w:r>
        <w:t xml:space="preserve">Cohen, D. (2021). Labor Relations in Modern Israel: Beyond the Political Divide. Tel Aviv University Press.</w:t>
      </w:r>
      <w:r>
        <w:br/>
      </w:r>
      <w:r>
        <w:t xml:space="preserve">Karkoulian, S. (2019). HR Practices Across the Middle East: A Comparative Analysis. Journal of International Business Studies.</w:t>
      </w:r>
      <w:r>
        <w:br/>
      </w:r>
      <w:r>
        <w:t xml:space="preserve">Israel Ministry of Labor &amp; Social Affairs. (2023). Annual Report on Workplace Diversity in Jerusalem District.</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Israel Jerusalem Context</dc:title>
  <dc:creator/>
  <dc:language>en</dc:language>
  <cp:keywords/>
  <dcterms:created xsi:type="dcterms:W3CDTF">2026-07-15T04:08:40Z</dcterms:created>
  <dcterms:modified xsi:type="dcterms:W3CDTF">2026-07-15T04:08:40Z</dcterms:modified>
</cp:coreProperties>
</file>

<file path=docProps/custom.xml><?xml version="1.0" encoding="utf-8"?>
<Properties xmlns="http://schemas.openxmlformats.org/officeDocument/2006/custom-properties" xmlns:vt="http://schemas.openxmlformats.org/officeDocument/2006/docPropsVTypes"/>
</file>