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Contemporary</w:t>
      </w:r>
      <w:r>
        <w:t xml:space="preserve"> </w:t>
      </w:r>
      <w:r>
        <w:t xml:space="preserve">Italy</w:t>
      </w:r>
      <w:r>
        <w:t xml:space="preserve"> </w:t>
      </w:r>
      <w:r>
        <w:t xml:space="preserve">Milan</w:t>
      </w:r>
    </w:p>
    <w:bookmarkStart w:id="28" w:name="X071748e23d3ba8cf0fb0e06643765c349fcae54"/>
    <w:p>
      <w:pPr>
        <w:pStyle w:val="Heading1"/>
      </w:pPr>
      <w:r>
        <w:t xml:space="preserve">Thesis Proposal: The Strategic Evolution of the Human Resources Manager in Contemporary Italy Milan</w:t>
      </w:r>
    </w:p>
    <w:bookmarkStart w:id="20" w:name="introduction"/>
    <w:p>
      <w:pPr>
        <w:pStyle w:val="Heading2"/>
      </w:pPr>
      <w:r>
        <w:t xml:space="preserve">Introduction</w:t>
      </w:r>
    </w:p>
    <w:p>
      <w:pPr>
        <w:pStyle w:val="FirstParagraph"/>
      </w:pPr>
      <w:r>
        <w:t xml:space="preserve">The role of the Human Resources Manager has undergone profound transformation globally, driven by technological disruption, demographic shifts, and evolving labor regulations. This thesis proposal investigates this critical evolution specifically within the dynamic business ecosystem of Italy Milan, Europe's fifth-largest economic hub. Milan stands as a pivotal center for multinational corporations (MNCs), fashion conglomerates (e.g., Prada, Gucci), financial institutions (Intesa Sanpaolo, Mediobanca), and innovative startups. Consequently, the responsibilities of the Human Resources Manager in this context extend far beyond administrative functions; they are now strategic architects shaping organizational resilience and competitive advantage in a uniquely Italian yet intensely globalized market. This research directly addresses the urgent need to understand how modern</w:t>
      </w:r>
      <w:r>
        <w:t xml:space="preserve"> </w:t>
      </w:r>
      <w:r>
        <w:rPr>
          <w:bCs/>
          <w:b/>
        </w:rPr>
        <w:t xml:space="preserve">Human Resources Manager</w:t>
      </w:r>
      <w:r>
        <w:t xml:space="preserve"> </w:t>
      </w:r>
      <w:r>
        <w:t xml:space="preserve">professionals navigate Italy's complex labor framework, cultural nuances, and Milan's specific economic pressures.</w:t>
      </w:r>
    </w:p>
    <w:bookmarkEnd w:id="20"/>
    <w:bookmarkStart w:id="21" w:name="problem-statement"/>
    <w:p>
      <w:pPr>
        <w:pStyle w:val="Heading2"/>
      </w:pPr>
      <w:r>
        <w:t xml:space="preserve">Problem Statement</w:t>
      </w:r>
    </w:p>
    <w:p>
      <w:pPr>
        <w:pStyle w:val="FirstParagraph"/>
      </w:pPr>
      <w:r>
        <w:t xml:space="preserve">Despite Milan's prominence as Italy's corporate capital, a significant gap exists in contemporary academic research focusing on the *strategic* adaptation of the Human Resources Manager role within this specific context. Existing literature often generalizes Italian HR practices or focuses on national policies without adequately contextualizing them to Milan's unique business climate. The 2019 "Jobs Act" reforms and subsequent labor market liberalizations have intensified demands for HR professionals to balance rigorous compliance with fostering innovation and employee engagement in a high-cost, talent-scarce environment. Moreover, Milan's status as a magnet for international talent (with over 35% of its workforce foreign-born) introduces complexities of cross-cultural management often under-analyzed in Italian HR studies. This thesis directly confronts the lack of nuanced understanding regarding how</w:t>
      </w:r>
      <w:r>
        <w:t xml:space="preserve"> </w:t>
      </w:r>
      <w:r>
        <w:rPr>
          <w:bCs/>
          <w:b/>
        </w:rPr>
        <w:t xml:space="preserve">Human Resources Manager</w:t>
      </w:r>
      <w:r>
        <w:t xml:space="preserve">s in</w:t>
      </w:r>
      <w:r>
        <w:t xml:space="preserve"> </w:t>
      </w:r>
      <w:r>
        <w:rPr>
          <w:bCs/>
          <w:b/>
        </w:rPr>
        <w:t xml:space="preserve">Italy Milan</w:t>
      </w:r>
      <w:r>
        <w:t xml:space="preserve"> </w:t>
      </w:r>
      <w:r>
        <w:t xml:space="preserve">are redefining their strategic contribution to organizational success amidst these multifaceted pressures.</w:t>
      </w:r>
    </w:p>
    <w:bookmarkEnd w:id="21"/>
    <w:bookmarkStart w:id="22" w:name="research-objectives-and-questions"/>
    <w:p>
      <w:pPr>
        <w:pStyle w:val="Heading2"/>
      </w:pPr>
      <w:r>
        <w:t xml:space="preserve">Research Objectives and Questions</w:t>
      </w:r>
    </w:p>
    <w:p>
      <w:pPr>
        <w:pStyle w:val="FirstParagraph"/>
      </w:pPr>
      <w:r>
        <w:t xml:space="preserve">This study aims to: (1) Map the evolving strategic responsibilities of the Human Resources Manager across key sectors in Milan (finance, fashion, tech); (2) Analyze the specific challenges posed by Italy's legal framework (e.g., collective bargaining agreements, COVIP regulations) and Milan's socio-economic context; (3) Identify best practices for talent acquisition, retention, and development in this high-pressure environment; and (4) Propose a model for future-proofing the HR function in Milanese organizations.</w:t>
      </w:r>
    </w:p>
    <w:p>
      <w:pPr>
        <w:pStyle w:val="BodyText"/>
      </w:pPr>
      <w:r>
        <w:t xml:space="preserve">Key research questions guiding this work include:</w:t>
      </w:r>
    </w:p>
    <w:p>
      <w:pPr>
        <w:numPr>
          <w:ilvl w:val="0"/>
          <w:numId w:val="1001"/>
        </w:numPr>
        <w:pStyle w:val="Compact"/>
      </w:pPr>
      <w:r>
        <w:t xml:space="preserve">How do Human Resources Managers in Milan perceive their transition from administrative roles to strategic business partners, and what barriers impede this shift?</w:t>
      </w:r>
    </w:p>
    <w:p>
      <w:pPr>
        <w:numPr>
          <w:ilvl w:val="0"/>
          <w:numId w:val="1001"/>
        </w:numPr>
        <w:pStyle w:val="Compact"/>
      </w:pPr>
      <w:r>
        <w:t xml:space="preserve">To what extent does Italy's specific labor legislation influence the strategic priorities of HR Managers operating within Milan's corporate landscape?</w:t>
      </w:r>
    </w:p>
    <w:p>
      <w:pPr>
        <w:numPr>
          <w:ilvl w:val="0"/>
          <w:numId w:val="1001"/>
        </w:numPr>
        <w:pStyle w:val="Compact"/>
      </w:pPr>
      <w:r>
        <w:t xml:space="preserve">What unique strategies are employed by successful Human Resources Managers in Milan to attract and retain global talent amid intense local competition?</w:t>
      </w:r>
    </w:p>
    <w:bookmarkEnd w:id="22"/>
    <w:bookmarkStart w:id="23" w:name="literature-review-preliminary-scope"/>
    <w:p>
      <w:pPr>
        <w:pStyle w:val="Heading2"/>
      </w:pPr>
      <w:r>
        <w:t xml:space="preserve">Literature Review (Preliminary Scope)</w:t>
      </w:r>
    </w:p>
    <w:p>
      <w:pPr>
        <w:pStyle w:val="FirstParagraph"/>
      </w:pPr>
      <w:r>
        <w:t xml:space="preserve">Foundational work by scholars like Pellegrini (on Italian labor relations) and recent EU reports on the "European Skills Agenda" provide essential context. However, these often lack granularity for Milan. This thesis will critically engage with:</w:t>
      </w:r>
    </w:p>
    <w:p>
      <w:pPr>
        <w:numPr>
          <w:ilvl w:val="0"/>
          <w:numId w:val="1002"/>
        </w:numPr>
        <w:pStyle w:val="Compact"/>
      </w:pPr>
      <w:r>
        <w:t xml:space="preserve">Case studies of HR transformation within Milan-headquartered MNCs (e.g., Unilever Italy, BMW Group Italy).</w:t>
      </w:r>
    </w:p>
    <w:p>
      <w:pPr>
        <w:numPr>
          <w:ilvl w:val="0"/>
          <w:numId w:val="1002"/>
        </w:numPr>
        <w:pStyle w:val="Compact"/>
      </w:pPr>
      <w:r>
        <w:t xml:space="preserve">Analysis of sector-specific HR challenges in Milan's fashion industry versus finance.</w:t>
      </w:r>
    </w:p>
    <w:p>
      <w:pPr>
        <w:numPr>
          <w:ilvl w:val="0"/>
          <w:numId w:val="1002"/>
        </w:numPr>
        <w:pStyle w:val="Compact"/>
      </w:pPr>
      <w:r>
        <w:t xml:space="preserve">Comparative insights from other global hubs (e.g., London, Zurich) to highlight Milan's distinctive positioning within the European context.</w:t>
      </w:r>
    </w:p>
    <w:bookmarkEnd w:id="23"/>
    <w:bookmarkStart w:id="24" w:name="methodology"/>
    <w:p>
      <w:pPr>
        <w:pStyle w:val="Heading2"/>
      </w:pPr>
      <w:r>
        <w:t xml:space="preserve">Methodology</w:t>
      </w:r>
    </w:p>
    <w:p>
      <w:pPr>
        <w:pStyle w:val="FirstParagraph"/>
      </w:pPr>
      <w:r>
        <w:t xml:space="preserve">This mixed-methods study employs a sequential approach. Phase 1 involves a quantitative survey targeting 150+ qualified Human Resources Managers across diverse Milanese organizations (stratified by sector, company size, and tenure). The survey will measure perceived strategic impact, key challenges, and adoption of HR technologies. Phase 2 consists of in-depth qualitative interviews with a purposive sample of 25–30 HR leaders to explore contextual nuances. All data collection will be conducted within Milan adhering strictly to Italian GDPR regulations (D.Lgs. 196/2003). The analysis will utilize thematic analysis for interview transcripts and descriptive statistics followed by regression analysis for survey data, ensuring findings are deeply rooted in the</w:t>
      </w:r>
      <w:r>
        <w:t xml:space="preserve"> </w:t>
      </w:r>
      <w:r>
        <w:rPr>
          <w:bCs/>
          <w:b/>
        </w:rPr>
        <w:t xml:space="preserve">Italy Milan</w:t>
      </w:r>
      <w:r>
        <w:t xml:space="preserve"> </w:t>
      </w:r>
      <w:r>
        <w:t xml:space="preserve">reality.</w:t>
      </w:r>
    </w:p>
    <w:bookmarkEnd w:id="24"/>
    <w:bookmarkStart w:id="25" w:name="significance-of-the-study"/>
    <w:p>
      <w:pPr>
        <w:pStyle w:val="Heading2"/>
      </w:pPr>
      <w:r>
        <w:t xml:space="preserve">Significance of the Study</w:t>
      </w:r>
    </w:p>
    <w:p>
      <w:pPr>
        <w:pStyle w:val="FirstParagraph"/>
      </w:pPr>
      <w:r>
        <w:t xml:space="preserve">This thesis holds substantial theoretical and practical significance. Theoretically, it contributes to HRM literature by providing a granular, context-specific model of strategic HR evolution within a major European city that embodies the complexities of modern labor markets—balancing traditional Italian work culture with globalized demands. It addresses the critical gap in research focusing specifically on</w:t>
      </w:r>
      <w:r>
        <w:t xml:space="preserve"> </w:t>
      </w:r>
      <w:r>
        <w:rPr>
          <w:bCs/>
          <w:b/>
        </w:rPr>
        <w:t xml:space="preserve">Italy Milan</w:t>
      </w:r>
      <w:r>
        <w:t xml:space="preserve">, moving beyond broad national studies. Practically, the findings will equip current and future</w:t>
      </w:r>
      <w:r>
        <w:t xml:space="preserve"> </w:t>
      </w:r>
      <w:r>
        <w:rPr>
          <w:bCs/>
          <w:b/>
        </w:rPr>
        <w:t xml:space="preserve">Human Resources Manager</w:t>
      </w:r>
      <w:r>
        <w:t xml:space="preserve">s in Milan with actionable insights for navigating Italy's evolving regulatory landscape, optimizing talent strategies in a competitive market, and enhancing organizational performance. For Milanese businesses—facing intense pressure to innovate and attract global talent—this research offers a roadmap to leverage HR as a core strategic function, directly impacting the city's competitiveness within Italy and Europe.</w:t>
      </w:r>
    </w:p>
    <w:bookmarkEnd w:id="25"/>
    <w:bookmarkStart w:id="26" w:name="expected-outcomes-and-contribution"/>
    <w:p>
      <w:pPr>
        <w:pStyle w:val="Heading2"/>
      </w:pPr>
      <w:r>
        <w:t xml:space="preserve">Expected Outcomes and Contribution</w:t>
      </w:r>
    </w:p>
    <w:p>
      <w:pPr>
        <w:pStyle w:val="FirstParagraph"/>
      </w:pPr>
      <w:r>
        <w:t xml:space="preserve">This research anticipates identifying that the most effective Human Resources Manager in Milan integrates three critical competencies: deep knowledge of Italian labor law (especially sectoral agreements), cultural intelligence for managing diverse teams, and strategic business acumen to link HR initiatives directly to financial and operational KPIs. The study will develop a contextualized "Strategic HR Maturity Model" for Milan, outlining stages of development from compliance-focused to fully integrated strategic partner. Crucially, it will highlight how the role is uniquely shaped by Milan's identity as a city where Italian heritage meets global ambition—a factor rarely captured in generic HR frameworks. The final thesis will provide policymakers and corporate leaders with evidence-based recommendations for fostering a more agile, effective HR profession capable of driving Milan's economic future.</w:t>
      </w:r>
    </w:p>
    <w:bookmarkEnd w:id="26"/>
    <w:bookmarkStart w:id="27" w:name="conclusion"/>
    <w:p>
      <w:pPr>
        <w:pStyle w:val="Heading2"/>
      </w:pPr>
      <w:r>
        <w:t xml:space="preserve">Conclusion</w:t>
      </w:r>
    </w:p>
    <w:p>
      <w:pPr>
        <w:pStyle w:val="FirstParagraph"/>
      </w:pPr>
      <w:r>
        <w:t xml:space="preserve">The evolving role of the Human Resources Manager is not merely an internal organizational concern but a critical factor in Milan's position as Italy's premier business center. This thesis proposal outlines a focused investigation into how this pivotal role is adapting within the specific, demanding context of</w:t>
      </w:r>
      <w:r>
        <w:t xml:space="preserve"> </w:t>
      </w:r>
      <w:r>
        <w:rPr>
          <w:bCs/>
          <w:b/>
        </w:rPr>
        <w:t xml:space="preserve">Italy Milan</w:t>
      </w:r>
      <w:r>
        <w:t xml:space="preserve">. By centering on the lived experience and strategic imperatives of the Human Resources Manager, this research promises to deliver invaluable insights for academia, industry practitioners in Milan, and policy makers striving to strengthen Italy's most dynamic economic engine. The findings will underscore that in the heart of European business innovation—Milan—the future success of organizations hinges significantly on a strategically empowered Human Resources Manager.</w:t>
      </w:r>
    </w:p>
    <w:p>
      <w:pPr>
        <w:pStyle w:val="BodyText"/>
      </w:pPr>
      <w:r>
        <w:rPr>
          <w:bCs/>
          <w:b/>
        </w:rPr>
        <w:t xml:space="preserve">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Strategic Evolution of the Human Resources Manager in Contemporary Italy Milan</dc:title>
  <dc:creator/>
  <dc:language>en</dc:language>
  <cp:keywords/>
  <dcterms:created xsi:type="dcterms:W3CDTF">2026-07-19T15:59:37Z</dcterms:created>
  <dcterms:modified xsi:type="dcterms:W3CDTF">2026-07-19T15:59:37Z</dcterms:modified>
</cp:coreProperties>
</file>

<file path=docProps/custom.xml><?xml version="1.0" encoding="utf-8"?>
<Properties xmlns="http://schemas.openxmlformats.org/officeDocument/2006/custom-properties" xmlns:vt="http://schemas.openxmlformats.org/officeDocument/2006/docPropsVTypes"/>
</file>